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32D" w:rsidRPr="0003111D" w:rsidRDefault="0003332D" w:rsidP="0003332D">
      <w:pPr>
        <w:pStyle w:val="Ch61"/>
        <w:spacing w:before="120"/>
        <w:ind w:left="4706"/>
        <w:rPr>
          <w:rFonts w:ascii="Times New Roman" w:hAnsi="Times New Roman" w:cs="Times New Roman"/>
          <w:w w:val="100"/>
          <w:sz w:val="18"/>
          <w:szCs w:val="18"/>
        </w:rPr>
      </w:pPr>
      <w:bookmarkStart w:id="0" w:name="_GoBack"/>
      <w:bookmarkEnd w:id="0"/>
      <w:r w:rsidRPr="0003111D">
        <w:rPr>
          <w:rFonts w:ascii="Times New Roman" w:hAnsi="Times New Roman" w:cs="Times New Roman"/>
          <w:w w:val="100"/>
          <w:sz w:val="18"/>
          <w:szCs w:val="18"/>
        </w:rPr>
        <w:t>Додаток 7</w:t>
      </w:r>
      <w:r w:rsidRPr="0003111D">
        <w:rPr>
          <w:rFonts w:ascii="Times New Roman" w:hAnsi="Times New Roman" w:cs="Times New Roman"/>
          <w:w w:val="100"/>
          <w:sz w:val="18"/>
          <w:szCs w:val="18"/>
        </w:rPr>
        <w:br/>
        <w:t>до Положення про розкриття інформації емітентами цінних паперів, а також особами, які надають забезпечення за такими цінними паперами</w:t>
      </w:r>
      <w:r>
        <w:rPr>
          <w:rFonts w:ascii="Times New Roman" w:hAnsi="Times New Roman" w:cs="Times New Roman"/>
          <w:w w:val="100"/>
          <w:sz w:val="18"/>
          <w:szCs w:val="18"/>
          <w:lang w:val="ru-RU"/>
        </w:rPr>
        <w:t xml:space="preserve"> </w:t>
      </w:r>
      <w:r w:rsidRPr="0003111D">
        <w:rPr>
          <w:rFonts w:ascii="Times New Roman" w:hAnsi="Times New Roman" w:cs="Times New Roman"/>
          <w:w w:val="100"/>
          <w:sz w:val="18"/>
          <w:szCs w:val="18"/>
        </w:rPr>
        <w:t>(пункт 39)</w:t>
      </w:r>
    </w:p>
    <w:p w:rsidR="0003332D" w:rsidRDefault="0003332D" w:rsidP="0003332D">
      <w:pPr>
        <w:pStyle w:val="Ch60"/>
        <w:rPr>
          <w:rFonts w:ascii="Times New Roman" w:hAnsi="Times New Roman" w:cs="Times New Roman"/>
          <w:w w:val="100"/>
          <w:sz w:val="28"/>
          <w:szCs w:val="28"/>
        </w:rPr>
      </w:pPr>
    </w:p>
    <w:p w:rsidR="0003332D" w:rsidRPr="00CB6D7D" w:rsidRDefault="0003332D" w:rsidP="0003332D">
      <w:pPr>
        <w:pStyle w:val="Ch60"/>
        <w:rPr>
          <w:rFonts w:ascii="Times New Roman" w:hAnsi="Times New Roman" w:cs="Times New Roman"/>
          <w:w w:val="100"/>
          <w:sz w:val="28"/>
          <w:szCs w:val="28"/>
        </w:rPr>
      </w:pPr>
      <w:r w:rsidRPr="00CB6D7D">
        <w:rPr>
          <w:rFonts w:ascii="Times New Roman" w:hAnsi="Times New Roman" w:cs="Times New Roman"/>
          <w:w w:val="100"/>
          <w:sz w:val="28"/>
          <w:szCs w:val="28"/>
        </w:rPr>
        <w:t>Титульний аркуш</w:t>
      </w:r>
    </w:p>
    <w:tbl>
      <w:tblPr>
        <w:tblW w:w="5000" w:type="pct"/>
        <w:tblLook w:val="0000" w:firstRow="0" w:lastRow="0" w:firstColumn="0" w:lastColumn="0" w:noHBand="0" w:noVBand="0"/>
      </w:tblPr>
      <w:tblGrid>
        <w:gridCol w:w="4183"/>
        <w:gridCol w:w="5954"/>
      </w:tblGrid>
      <w:tr w:rsidR="0003332D" w:rsidRPr="0003111D" w:rsidTr="00535872">
        <w:trPr>
          <w:trHeight w:val="60"/>
        </w:trPr>
        <w:tc>
          <w:tcPr>
            <w:tcW w:w="2063" w:type="pct"/>
            <w:shd w:val="clear" w:color="auto" w:fill="auto"/>
          </w:tcPr>
          <w:p w:rsidR="0003332D" w:rsidRPr="00396C22" w:rsidRDefault="0003332D" w:rsidP="00535872">
            <w:pPr>
              <w:pStyle w:val="Ch6"/>
              <w:suppressAutoHyphens/>
              <w:ind w:firstLine="0"/>
              <w:jc w:val="center"/>
              <w:rPr>
                <w:rFonts w:ascii="Times New Roman" w:hAnsi="Times New Roman" w:cs="Times New Roman"/>
                <w:w w:val="100"/>
                <w:sz w:val="24"/>
                <w:szCs w:val="24"/>
              </w:rPr>
            </w:pPr>
            <w:r w:rsidRPr="0003332D">
              <w:rPr>
                <w:rFonts w:ascii="Times New Roman" w:hAnsi="Times New Roman" w:cs="Times New Roman"/>
                <w:w w:val="100"/>
                <w:sz w:val="24"/>
                <w:szCs w:val="24"/>
                <w:u w:val="single"/>
                <w:lang w:val="ru-RU"/>
              </w:rPr>
              <w:t>29.09.2025</w:t>
            </w:r>
          </w:p>
          <w:p w:rsidR="0003332D" w:rsidRPr="0003111D" w:rsidRDefault="0003332D" w:rsidP="0053587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 реєстрації особою</w:t>
            </w:r>
            <w:r w:rsidRPr="0003111D">
              <w:rPr>
                <w:rFonts w:ascii="Times New Roman" w:hAnsi="Times New Roman" w:cs="Times New Roman"/>
                <w:w w:val="100"/>
                <w:sz w:val="20"/>
                <w:szCs w:val="20"/>
              </w:rPr>
              <w:br/>
              <w:t>електронного документа)</w:t>
            </w:r>
          </w:p>
          <w:p w:rsidR="0003332D" w:rsidRPr="0003111D" w:rsidRDefault="0003332D" w:rsidP="00535872">
            <w:pPr>
              <w:pStyle w:val="Ch6"/>
              <w:suppressAutoHyphens/>
              <w:spacing w:before="113"/>
              <w:ind w:firstLine="0"/>
              <w:jc w:val="center"/>
              <w:rPr>
                <w:rFonts w:ascii="Times New Roman" w:hAnsi="Times New Roman" w:cs="Times New Roman"/>
                <w:w w:val="100"/>
                <w:sz w:val="24"/>
                <w:szCs w:val="24"/>
              </w:rPr>
            </w:pPr>
            <w:r w:rsidRPr="0003111D">
              <w:rPr>
                <w:rFonts w:ascii="Times New Roman" w:hAnsi="Times New Roman" w:cs="Times New Roman"/>
                <w:w w:val="100"/>
                <w:sz w:val="24"/>
                <w:szCs w:val="24"/>
              </w:rPr>
              <w:t>№</w:t>
            </w:r>
            <w:r w:rsidRPr="00396C22">
              <w:rPr>
                <w:rFonts w:ascii="Times New Roman" w:hAnsi="Times New Roman" w:cs="Times New Roman"/>
                <w:w w:val="100"/>
                <w:sz w:val="24"/>
                <w:szCs w:val="24"/>
                <w:lang w:val="ru-RU"/>
              </w:rPr>
              <w:t xml:space="preserve"> </w:t>
            </w:r>
            <w:r w:rsidRPr="0003332D">
              <w:rPr>
                <w:rFonts w:ascii="Times New Roman" w:hAnsi="Times New Roman" w:cs="Times New Roman"/>
                <w:w w:val="100"/>
                <w:sz w:val="24"/>
                <w:szCs w:val="24"/>
                <w:u w:val="single"/>
                <w:lang w:val="ru-RU"/>
              </w:rPr>
              <w:t>01/2909</w:t>
            </w:r>
          </w:p>
          <w:p w:rsidR="0003332D" w:rsidRPr="0003111D" w:rsidRDefault="0003332D" w:rsidP="00535872">
            <w:pPr>
              <w:pStyle w:val="StrokeCh6"/>
              <w:suppressAutoHyphens/>
              <w:ind w:left="180"/>
              <w:rPr>
                <w:rFonts w:ascii="Times New Roman" w:hAnsi="Times New Roman" w:cs="Times New Roman"/>
                <w:w w:val="100"/>
                <w:sz w:val="20"/>
                <w:szCs w:val="20"/>
              </w:rPr>
            </w:pPr>
            <w:r w:rsidRPr="0003111D">
              <w:rPr>
                <w:rFonts w:ascii="Times New Roman" w:hAnsi="Times New Roman" w:cs="Times New Roman"/>
                <w:w w:val="100"/>
                <w:sz w:val="20"/>
                <w:szCs w:val="20"/>
              </w:rPr>
              <w:t>(вихідний реєстраційний номер електронного документа)</w:t>
            </w:r>
          </w:p>
        </w:tc>
        <w:tc>
          <w:tcPr>
            <w:tcW w:w="2937" w:type="pct"/>
            <w:shd w:val="clear" w:color="auto" w:fill="auto"/>
          </w:tcPr>
          <w:p w:rsidR="0003332D" w:rsidRPr="0003111D" w:rsidRDefault="0003332D" w:rsidP="00535872">
            <w:pPr>
              <w:pStyle w:val="TableTABL"/>
              <w:rPr>
                <w:rFonts w:ascii="Times New Roman" w:hAnsi="Times New Roman" w:cs="Times New Roman"/>
                <w:spacing w:val="0"/>
                <w:sz w:val="24"/>
                <w:szCs w:val="24"/>
              </w:rPr>
            </w:pPr>
          </w:p>
        </w:tc>
      </w:tr>
    </w:tbl>
    <w:p w:rsidR="0003332D" w:rsidRPr="00FE0630" w:rsidRDefault="0003332D" w:rsidP="0003332D">
      <w:pPr>
        <w:pStyle w:val="Ch6"/>
        <w:suppressAutoHyphens/>
        <w:rPr>
          <w:rFonts w:ascii="Times New Roman" w:hAnsi="Times New Roman" w:cs="Times New Roman"/>
          <w:w w:val="100"/>
          <w:sz w:val="24"/>
          <w:szCs w:val="24"/>
        </w:rPr>
      </w:pPr>
    </w:p>
    <w:p w:rsidR="0003332D" w:rsidRDefault="0003332D" w:rsidP="0003332D">
      <w:pPr>
        <w:pStyle w:val="Ch6"/>
        <w:suppressAutoHyphens/>
        <w:spacing w:before="57"/>
        <w:ind w:firstLine="0"/>
        <w:rPr>
          <w:rFonts w:ascii="Times New Roman" w:hAnsi="Times New Roman" w:cs="Times New Roman"/>
          <w:w w:val="100"/>
          <w:sz w:val="24"/>
          <w:szCs w:val="24"/>
        </w:rPr>
      </w:pPr>
      <w:r w:rsidRPr="00FE0630">
        <w:rPr>
          <w:rFonts w:ascii="Times New Roman" w:hAnsi="Times New Roman" w:cs="Times New Roman"/>
          <w:w w:val="100"/>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Pr="00BA3641">
        <w:rPr>
          <w:rFonts w:ascii="Times New Roman" w:hAnsi="Times New Roman" w:cs="Times New Roman"/>
          <w:w w:val="100"/>
          <w:sz w:val="24"/>
          <w:szCs w:val="24"/>
        </w:rPr>
        <w:t>-</w:t>
      </w:r>
      <w:r w:rsidRPr="00FE0630">
        <w:rPr>
          <w:rFonts w:ascii="Times New Roman" w:hAnsi="Times New Roman" w:cs="Times New Roman"/>
          <w:w w:val="100"/>
          <w:sz w:val="24"/>
          <w:szCs w:val="24"/>
        </w:rPr>
        <w:t xml:space="preserve"> Положення)</w:t>
      </w:r>
    </w:p>
    <w:p w:rsidR="0003332D" w:rsidRPr="00FE0630" w:rsidRDefault="0003332D" w:rsidP="0003332D">
      <w:pPr>
        <w:pStyle w:val="Ch6"/>
        <w:suppressAutoHyphens/>
        <w:spacing w:before="57"/>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101"/>
        <w:gridCol w:w="3936"/>
        <w:gridCol w:w="3100"/>
      </w:tblGrid>
      <w:tr w:rsidR="0003332D" w:rsidRPr="0003111D" w:rsidTr="00535872">
        <w:trPr>
          <w:trHeight w:val="60"/>
        </w:trPr>
        <w:tc>
          <w:tcPr>
            <w:tcW w:w="1667" w:type="pct"/>
            <w:shd w:val="clear" w:color="auto" w:fill="auto"/>
          </w:tcPr>
          <w:p w:rsidR="0003332D" w:rsidRPr="001F1832" w:rsidRDefault="0003332D" w:rsidP="00535872">
            <w:pPr>
              <w:pStyle w:val="TableTABL"/>
              <w:jc w:val="center"/>
              <w:rPr>
                <w:rFonts w:ascii="Times New Roman" w:hAnsi="Times New Roman" w:cs="Times New Roman"/>
                <w:sz w:val="24"/>
                <w:szCs w:val="24"/>
              </w:rPr>
            </w:pPr>
            <w:r>
              <w:rPr>
                <w:sz w:val="24"/>
                <w:szCs w:val="24"/>
                <w:u w:val="single"/>
                <w:lang w:val="en-US"/>
              </w:rPr>
              <w:t>Генеральний директор</w:t>
            </w:r>
            <w:r w:rsidRPr="001F1832">
              <w:rPr>
                <w:rFonts w:ascii="Times New Roman" w:hAnsi="Times New Roman" w:cs="Times New Roman"/>
                <w:sz w:val="24"/>
                <w:szCs w:val="24"/>
              </w:rPr>
              <w:t xml:space="preserve"> </w:t>
            </w:r>
          </w:p>
          <w:p w:rsidR="0003332D" w:rsidRPr="0003111D" w:rsidRDefault="0003332D" w:rsidP="00535872">
            <w:pPr>
              <w:pStyle w:val="TableTABL"/>
              <w:jc w:val="center"/>
              <w:rPr>
                <w:rFonts w:ascii="Times New Roman" w:hAnsi="Times New Roman" w:cs="Times New Roman"/>
                <w:sz w:val="20"/>
                <w:szCs w:val="20"/>
              </w:rPr>
            </w:pPr>
            <w:r w:rsidRPr="00396C22">
              <w:rPr>
                <w:rFonts w:ascii="Times New Roman" w:hAnsi="Times New Roman" w:cs="Times New Roman"/>
                <w:sz w:val="18"/>
                <w:szCs w:val="20"/>
              </w:rPr>
              <w:t>(посада)</w:t>
            </w:r>
          </w:p>
        </w:tc>
        <w:tc>
          <w:tcPr>
            <w:tcW w:w="1667" w:type="pct"/>
            <w:shd w:val="clear" w:color="auto" w:fill="auto"/>
          </w:tcPr>
          <w:p w:rsidR="0003332D" w:rsidRPr="0003111D" w:rsidRDefault="0003332D" w:rsidP="00535872">
            <w:pPr>
              <w:pStyle w:val="TableTABL"/>
              <w:jc w:val="center"/>
              <w:rPr>
                <w:rFonts w:ascii="Times New Roman" w:hAnsi="Times New Roman" w:cs="Times New Roman"/>
                <w:spacing w:val="0"/>
                <w:sz w:val="24"/>
                <w:szCs w:val="24"/>
              </w:rPr>
            </w:pPr>
            <w:r w:rsidRPr="0003111D">
              <w:rPr>
                <w:rFonts w:ascii="Times New Roman" w:hAnsi="Times New Roman" w:cs="Times New Roman"/>
                <w:spacing w:val="0"/>
                <w:sz w:val="24"/>
                <w:szCs w:val="24"/>
              </w:rPr>
              <w:t>_______________________________</w:t>
            </w:r>
          </w:p>
          <w:p w:rsidR="0003332D" w:rsidRPr="00396C22" w:rsidRDefault="0003332D" w:rsidP="00535872">
            <w:pPr>
              <w:pStyle w:val="StrokeCh6"/>
              <w:suppressAutoHyphens/>
              <w:rPr>
                <w:rFonts w:ascii="Times New Roman" w:hAnsi="Times New Roman" w:cs="Times New Roman"/>
                <w:w w:val="100"/>
                <w:sz w:val="18"/>
                <w:szCs w:val="18"/>
              </w:rPr>
            </w:pPr>
            <w:r w:rsidRPr="00396C22">
              <w:rPr>
                <w:rFonts w:ascii="Times New Roman" w:hAnsi="Times New Roman" w:cs="Times New Roman"/>
                <w:w w:val="100"/>
                <w:sz w:val="18"/>
                <w:szCs w:val="18"/>
              </w:rPr>
              <w:t>(місце для накладання електронного підпису</w:t>
            </w:r>
            <w:r>
              <w:rPr>
                <w:rFonts w:ascii="Times New Roman" w:hAnsi="Times New Roman" w:cs="Times New Roman"/>
                <w:w w:val="100"/>
                <w:sz w:val="18"/>
                <w:szCs w:val="18"/>
              </w:rPr>
              <w:t xml:space="preserve"> </w:t>
            </w:r>
            <w:r>
              <w:rPr>
                <w:rFonts w:ascii="Times New Roman" w:hAnsi="Times New Roman" w:cs="Times New Roman"/>
                <w:w w:val="100"/>
                <w:sz w:val="18"/>
                <w:szCs w:val="18"/>
              </w:rPr>
              <w:br/>
              <w:t>уповноваженої особи емітента/</w:t>
            </w:r>
            <w:r w:rsidRPr="00396C22">
              <w:rPr>
                <w:rFonts w:ascii="Times New Roman" w:hAnsi="Times New Roman" w:cs="Times New Roman"/>
                <w:w w:val="100"/>
                <w:sz w:val="18"/>
                <w:szCs w:val="18"/>
              </w:rPr>
              <w:t>особи, яка надає забезпечення, що базується на кваліфікованому сертифікаті відкритого ключа)</w:t>
            </w:r>
          </w:p>
        </w:tc>
        <w:tc>
          <w:tcPr>
            <w:tcW w:w="1667" w:type="pct"/>
            <w:shd w:val="clear" w:color="auto" w:fill="auto"/>
          </w:tcPr>
          <w:p w:rsidR="0003332D" w:rsidRPr="00BE42D0" w:rsidRDefault="0003332D" w:rsidP="00535872">
            <w:pPr>
              <w:pStyle w:val="StrokeCh6"/>
              <w:suppressAutoHyphens/>
              <w:rPr>
                <w:rFonts w:ascii="Times New Roman" w:hAnsi="Times New Roman" w:cs="Times New Roman"/>
                <w:w w:val="100"/>
                <w:sz w:val="24"/>
                <w:szCs w:val="24"/>
                <w:u w:val="single"/>
              </w:rPr>
            </w:pPr>
            <w:r w:rsidRPr="0003332D">
              <w:rPr>
                <w:rFonts w:ascii="Times New Roman" w:hAnsi="Times New Roman" w:cs="Times New Roman"/>
                <w:w w:val="100"/>
                <w:sz w:val="24"/>
                <w:szCs w:val="24"/>
                <w:u w:val="single"/>
                <w:lang w:val="ru-RU"/>
              </w:rPr>
              <w:t xml:space="preserve">Волощенко Людмила </w:t>
            </w:r>
            <w:r>
              <w:rPr>
                <w:rFonts w:ascii="Times New Roman" w:hAnsi="Times New Roman" w:cs="Times New Roman"/>
                <w:w w:val="100"/>
                <w:sz w:val="24"/>
                <w:szCs w:val="24"/>
                <w:u w:val="single"/>
                <w:lang w:val="en-US"/>
              </w:rPr>
              <w:t>I</w:t>
            </w:r>
            <w:r w:rsidRPr="0003332D">
              <w:rPr>
                <w:rFonts w:ascii="Times New Roman" w:hAnsi="Times New Roman" w:cs="Times New Roman"/>
                <w:w w:val="100"/>
                <w:sz w:val="24"/>
                <w:szCs w:val="24"/>
                <w:u w:val="single"/>
                <w:lang w:val="ru-RU"/>
              </w:rPr>
              <w:t>лар</w:t>
            </w:r>
            <w:r>
              <w:rPr>
                <w:rFonts w:ascii="Times New Roman" w:hAnsi="Times New Roman" w:cs="Times New Roman"/>
                <w:w w:val="100"/>
                <w:sz w:val="24"/>
                <w:szCs w:val="24"/>
                <w:u w:val="single"/>
                <w:lang w:val="en-US"/>
              </w:rPr>
              <w:t>i</w:t>
            </w:r>
            <w:r w:rsidRPr="0003332D">
              <w:rPr>
                <w:rFonts w:ascii="Times New Roman" w:hAnsi="Times New Roman" w:cs="Times New Roman"/>
                <w:w w:val="100"/>
                <w:sz w:val="24"/>
                <w:szCs w:val="24"/>
                <w:u w:val="single"/>
                <w:lang w:val="ru-RU"/>
              </w:rPr>
              <w:t>он</w:t>
            </w:r>
            <w:r>
              <w:rPr>
                <w:rFonts w:ascii="Times New Roman" w:hAnsi="Times New Roman" w:cs="Times New Roman"/>
                <w:w w:val="100"/>
                <w:sz w:val="24"/>
                <w:szCs w:val="24"/>
                <w:u w:val="single"/>
                <w:lang w:val="en-US"/>
              </w:rPr>
              <w:t>i</w:t>
            </w:r>
            <w:r w:rsidRPr="0003332D">
              <w:rPr>
                <w:rFonts w:ascii="Times New Roman" w:hAnsi="Times New Roman" w:cs="Times New Roman"/>
                <w:w w:val="100"/>
                <w:sz w:val="24"/>
                <w:szCs w:val="24"/>
                <w:u w:val="single"/>
                <w:lang w:val="ru-RU"/>
              </w:rPr>
              <w:t>вна</w:t>
            </w:r>
            <w:r w:rsidRPr="00BE42D0">
              <w:rPr>
                <w:rFonts w:ascii="Times New Roman" w:hAnsi="Times New Roman" w:cs="Times New Roman"/>
                <w:w w:val="100"/>
                <w:sz w:val="24"/>
                <w:szCs w:val="24"/>
                <w:u w:val="single"/>
              </w:rPr>
              <w:t xml:space="preserve"> </w:t>
            </w:r>
          </w:p>
          <w:p w:rsidR="0003332D" w:rsidRPr="0003111D" w:rsidRDefault="0003332D" w:rsidP="00535872">
            <w:pPr>
              <w:pStyle w:val="StrokeCh6"/>
              <w:suppressAutoHyphens/>
              <w:rPr>
                <w:rFonts w:ascii="Times New Roman" w:hAnsi="Times New Roman" w:cs="Times New Roman"/>
                <w:w w:val="100"/>
                <w:sz w:val="20"/>
                <w:szCs w:val="20"/>
              </w:rPr>
            </w:pPr>
            <w:r w:rsidRPr="00396C22">
              <w:rPr>
                <w:rFonts w:ascii="Times New Roman" w:hAnsi="Times New Roman" w:cs="Times New Roman"/>
                <w:w w:val="100"/>
                <w:sz w:val="18"/>
                <w:szCs w:val="20"/>
              </w:rPr>
              <w:t xml:space="preserve">(прізвище та ініціали керівника </w:t>
            </w:r>
            <w:r w:rsidRPr="00396C22">
              <w:rPr>
                <w:rFonts w:ascii="Times New Roman" w:hAnsi="Times New Roman" w:cs="Times New Roman"/>
                <w:w w:val="100"/>
                <w:sz w:val="18"/>
                <w:szCs w:val="20"/>
              </w:rPr>
              <w:br/>
              <w:t>або уповноваженої особи)</w:t>
            </w:r>
          </w:p>
        </w:tc>
      </w:tr>
    </w:tbl>
    <w:p w:rsidR="0003332D" w:rsidRDefault="0003332D" w:rsidP="0003332D">
      <w:pPr>
        <w:pStyle w:val="Ch60"/>
        <w:rPr>
          <w:rFonts w:ascii="Times New Roman" w:hAnsi="Times New Roman" w:cs="Times New Roman"/>
          <w:w w:val="100"/>
          <w:sz w:val="24"/>
          <w:szCs w:val="24"/>
        </w:rPr>
      </w:pPr>
    </w:p>
    <w:p w:rsidR="0003332D" w:rsidRDefault="0003332D" w:rsidP="0003332D">
      <w:pPr>
        <w:pStyle w:val="Ch60"/>
        <w:rPr>
          <w:rFonts w:ascii="Times New Roman" w:hAnsi="Times New Roman" w:cs="Times New Roman"/>
          <w:w w:val="100"/>
          <w:sz w:val="24"/>
          <w:szCs w:val="24"/>
        </w:rPr>
      </w:pPr>
      <w:r w:rsidRPr="00FE0630">
        <w:rPr>
          <w:rFonts w:ascii="Times New Roman" w:hAnsi="Times New Roman" w:cs="Times New Roman"/>
          <w:w w:val="100"/>
          <w:sz w:val="24"/>
          <w:szCs w:val="24"/>
        </w:rPr>
        <w:t>Річний звіт</w:t>
      </w:r>
      <w:r w:rsidRPr="0003111D">
        <w:rPr>
          <w:sz w:val="20"/>
          <w:szCs w:val="20"/>
        </w:rPr>
        <w:t xml:space="preserve"> </w:t>
      </w:r>
      <w:r w:rsidRPr="00CC39DC">
        <w:rPr>
          <w:rFonts w:ascii="Times New Roman" w:hAnsi="Times New Roman" w:cs="Times New Roman"/>
          <w:w w:val="100"/>
          <w:sz w:val="24"/>
          <w:szCs w:val="24"/>
          <w:lang w:val="ru-RU"/>
        </w:rPr>
        <w:t>ПРИВАТНЕ АКЦІОНЕРНЕ ТОВАРИСТВО "ПРОМЕНЕРГОВУЗОЛ" ( ідентифікаційний код : 05496655 )</w:t>
      </w:r>
      <w:r w:rsidRPr="00FE0630">
        <w:rPr>
          <w:rFonts w:ascii="Times New Roman" w:hAnsi="Times New Roman" w:cs="Times New Roman"/>
          <w:w w:val="100"/>
          <w:sz w:val="24"/>
          <w:szCs w:val="24"/>
        </w:rPr>
        <w:t xml:space="preserve"> за </w:t>
      </w:r>
      <w:r w:rsidRPr="00CC39DC">
        <w:rPr>
          <w:rFonts w:ascii="Times New Roman" w:hAnsi="Times New Roman" w:cs="Times New Roman"/>
          <w:bCs w:val="0"/>
          <w:w w:val="100"/>
          <w:sz w:val="24"/>
          <w:szCs w:val="24"/>
          <w:lang w:val="ru-RU"/>
        </w:rPr>
        <w:t>2023</w:t>
      </w:r>
      <w:r w:rsidRPr="00FE0630">
        <w:rPr>
          <w:rFonts w:ascii="Times New Roman" w:hAnsi="Times New Roman" w:cs="Times New Roman"/>
          <w:w w:val="100"/>
          <w:sz w:val="24"/>
          <w:szCs w:val="24"/>
        </w:rPr>
        <w:t xml:space="preserve"> рік</w:t>
      </w:r>
    </w:p>
    <w:p w:rsidR="0003332D" w:rsidRPr="00FE0630" w:rsidRDefault="0003332D" w:rsidP="0003332D">
      <w:pPr>
        <w:pStyle w:val="Ch60"/>
        <w:rPr>
          <w:rFonts w:ascii="Times New Roman" w:hAnsi="Times New Roman" w:cs="Times New Roman"/>
          <w:w w:val="100"/>
          <w:sz w:val="24"/>
          <w:szCs w:val="24"/>
        </w:rPr>
      </w:pPr>
    </w:p>
    <w:p w:rsidR="0003332D" w:rsidRPr="0003332D" w:rsidRDefault="0003332D" w:rsidP="0003332D">
      <w:pPr>
        <w:pStyle w:val="Ch6"/>
        <w:suppressAutoHyphens/>
        <w:ind w:firstLine="0"/>
        <w:rPr>
          <w:rFonts w:ascii="Times New Roman" w:hAnsi="Times New Roman" w:cs="Times New Roman"/>
          <w:w w:val="100"/>
          <w:sz w:val="24"/>
          <w:szCs w:val="24"/>
          <w:lang w:val="ru-RU"/>
        </w:rPr>
      </w:pPr>
      <w:r w:rsidRPr="00FE1ECB">
        <w:rPr>
          <w:rFonts w:ascii="Times New Roman" w:hAnsi="Times New Roman" w:cs="Times New Roman"/>
          <w:b/>
          <w:bCs/>
          <w:w w:val="100"/>
          <w:sz w:val="24"/>
          <w:szCs w:val="24"/>
        </w:rPr>
        <w:t>Рішення про затвердження річного звіту</w:t>
      </w:r>
      <w:r w:rsidRPr="0003332D">
        <w:rPr>
          <w:rFonts w:ascii="Times New Roman" w:hAnsi="Times New Roman" w:cs="Times New Roman"/>
          <w:w w:val="100"/>
          <w:sz w:val="24"/>
          <w:szCs w:val="24"/>
          <w:lang w:val="ru-RU"/>
        </w:rPr>
        <w:t xml:space="preserve"> </w:t>
      </w:r>
      <w:r>
        <w:rPr>
          <w:rFonts w:ascii="Times New Roman" w:hAnsi="Times New Roman" w:cs="Times New Roman"/>
          <w:w w:val="100"/>
          <w:sz w:val="24"/>
          <w:szCs w:val="24"/>
        </w:rPr>
        <w:t>:</w:t>
      </w:r>
      <w:r w:rsidRPr="0003111D">
        <w:rPr>
          <w:sz w:val="20"/>
          <w:szCs w:val="20"/>
          <w:lang w:val="ru-RU"/>
        </w:rPr>
        <w:t xml:space="preserve"> </w:t>
      </w:r>
      <w:r w:rsidRPr="0003332D">
        <w:rPr>
          <w:rFonts w:ascii="Times New Roman" w:hAnsi="Times New Roman" w:cs="Times New Roman"/>
          <w:w w:val="100"/>
          <w:sz w:val="24"/>
          <w:szCs w:val="24"/>
          <w:lang w:val="ru-RU"/>
        </w:rPr>
        <w:t>Рішення наглядової ради емітента</w:t>
      </w:r>
    </w:p>
    <w:p w:rsidR="0003332D" w:rsidRPr="00FE0630" w:rsidRDefault="0003332D" w:rsidP="0003332D">
      <w:pPr>
        <w:pStyle w:val="Ch6"/>
        <w:suppressAutoHyphens/>
        <w:ind w:firstLine="0"/>
        <w:rPr>
          <w:rFonts w:ascii="Times New Roman" w:hAnsi="Times New Roman" w:cs="Times New Roman"/>
          <w:w w:val="100"/>
          <w:sz w:val="24"/>
          <w:szCs w:val="24"/>
        </w:rPr>
      </w:pPr>
      <w:r w:rsidRPr="0003332D">
        <w:rPr>
          <w:rFonts w:ascii="Times New Roman" w:hAnsi="Times New Roman" w:cs="Times New Roman"/>
          <w:w w:val="100"/>
          <w:sz w:val="24"/>
          <w:szCs w:val="24"/>
          <w:lang w:val="ru-RU"/>
        </w:rPr>
        <w:t>Протокол № 1/1504 від 15.04.2024р.</w:t>
      </w:r>
    </w:p>
    <w:p w:rsidR="0003332D" w:rsidRDefault="0003332D" w:rsidP="0003332D">
      <w:pPr>
        <w:pStyle w:val="Ch62"/>
        <w:suppressAutoHyphens/>
        <w:rPr>
          <w:rFonts w:ascii="Times New Roman" w:hAnsi="Times New Roman" w:cs="Times New Roman"/>
          <w:b/>
          <w:bCs/>
          <w:w w:val="100"/>
          <w:sz w:val="24"/>
          <w:szCs w:val="24"/>
        </w:rPr>
      </w:pPr>
    </w:p>
    <w:p w:rsidR="0003332D" w:rsidRDefault="0003332D" w:rsidP="0003332D">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Особа, яка здійснює діяльність з оприлюднення регульованої інформації:</w:t>
      </w:r>
    </w:p>
    <w:p w:rsidR="0003332D" w:rsidRDefault="0003332D" w:rsidP="0003332D">
      <w:pPr>
        <w:pStyle w:val="Ch62"/>
        <w:suppressAutoHyphens/>
        <w:rPr>
          <w:rFonts w:ascii="Times New Roman" w:hAnsi="Times New Roman" w:cs="Times New Roman"/>
          <w:b/>
          <w:bCs/>
          <w:w w:val="100"/>
          <w:sz w:val="24"/>
          <w:szCs w:val="24"/>
        </w:rPr>
      </w:pPr>
      <w:r w:rsidRPr="0003332D">
        <w:rPr>
          <w:rFonts w:ascii="Times New Roman" w:hAnsi="Times New Roman" w:cs="Times New Roman"/>
          <w:w w:val="100"/>
          <w:sz w:val="24"/>
          <w:szCs w:val="24"/>
          <w:lang w:val="ru-RU"/>
        </w:rPr>
        <w:t xml:space="preserve"> </w:t>
      </w:r>
    </w:p>
    <w:p w:rsidR="0003332D" w:rsidRPr="00FE1ECB" w:rsidRDefault="0003332D" w:rsidP="0003332D">
      <w:pPr>
        <w:pStyle w:val="Ch62"/>
        <w:suppressAutoHyphens/>
        <w:rPr>
          <w:rFonts w:ascii="Times New Roman" w:hAnsi="Times New Roman" w:cs="Times New Roman"/>
          <w:b/>
          <w:bCs/>
          <w:w w:val="100"/>
          <w:sz w:val="24"/>
          <w:szCs w:val="24"/>
        </w:rPr>
      </w:pPr>
      <w:r w:rsidRPr="00FE1ECB">
        <w:rPr>
          <w:rFonts w:ascii="Times New Roman" w:hAnsi="Times New Roman" w:cs="Times New Roman"/>
          <w:b/>
          <w:bCs/>
          <w:w w:val="100"/>
          <w:sz w:val="24"/>
          <w:szCs w:val="24"/>
        </w:rPr>
        <w:t xml:space="preserve">Особа, яка здійснює подання звітності та/або звітних даних до Національної комісії з цінних паперів та фондового ринку: </w:t>
      </w:r>
    </w:p>
    <w:p w:rsidR="0003332D" w:rsidRPr="0003332D" w:rsidRDefault="0003332D" w:rsidP="0003332D">
      <w:pPr>
        <w:pStyle w:val="Ch6"/>
        <w:suppressAutoHyphens/>
        <w:ind w:firstLine="0"/>
        <w:rPr>
          <w:rFonts w:ascii="Times New Roman" w:hAnsi="Times New Roman" w:cs="Times New Roman"/>
          <w:w w:val="100"/>
          <w:sz w:val="24"/>
          <w:szCs w:val="24"/>
          <w:lang w:val="ru-RU"/>
        </w:rPr>
      </w:pPr>
      <w:r w:rsidRPr="0003332D">
        <w:rPr>
          <w:rFonts w:ascii="Times New Roman" w:hAnsi="Times New Roman" w:cs="Times New Roman"/>
          <w:w w:val="100"/>
          <w:sz w:val="24"/>
          <w:szCs w:val="24"/>
          <w:lang w:val="ru-RU"/>
        </w:rPr>
        <w:t>Державна установа "Агентство з розвитку інфраструктури фондового ринку України"</w:t>
      </w:r>
    </w:p>
    <w:p w:rsidR="0003332D" w:rsidRPr="0003332D" w:rsidRDefault="0003332D" w:rsidP="0003332D">
      <w:pPr>
        <w:pStyle w:val="Ch6"/>
        <w:suppressAutoHyphens/>
        <w:ind w:firstLine="0"/>
        <w:rPr>
          <w:rFonts w:ascii="Times New Roman" w:hAnsi="Times New Roman" w:cs="Times New Roman"/>
          <w:w w:val="100"/>
          <w:sz w:val="24"/>
          <w:szCs w:val="24"/>
          <w:lang w:val="ru-RU"/>
        </w:rPr>
      </w:pPr>
      <w:r w:rsidRPr="0003332D">
        <w:rPr>
          <w:rFonts w:ascii="Times New Roman" w:hAnsi="Times New Roman" w:cs="Times New Roman"/>
          <w:w w:val="100"/>
          <w:sz w:val="24"/>
          <w:szCs w:val="24"/>
          <w:lang w:val="ru-RU"/>
        </w:rPr>
        <w:t>Ідентифікаційний код юридичної особи : 21676262</w:t>
      </w:r>
    </w:p>
    <w:p w:rsidR="0003332D" w:rsidRPr="0003332D" w:rsidRDefault="0003332D" w:rsidP="0003332D">
      <w:pPr>
        <w:pStyle w:val="Ch6"/>
        <w:suppressAutoHyphens/>
        <w:ind w:firstLine="0"/>
        <w:rPr>
          <w:rFonts w:ascii="Times New Roman" w:hAnsi="Times New Roman" w:cs="Times New Roman"/>
          <w:w w:val="100"/>
          <w:sz w:val="24"/>
          <w:szCs w:val="24"/>
          <w:lang w:val="ru-RU"/>
        </w:rPr>
      </w:pPr>
      <w:r w:rsidRPr="0003332D">
        <w:rPr>
          <w:rFonts w:ascii="Times New Roman" w:hAnsi="Times New Roman" w:cs="Times New Roman"/>
          <w:w w:val="100"/>
          <w:sz w:val="24"/>
          <w:szCs w:val="24"/>
          <w:lang w:val="ru-RU"/>
        </w:rPr>
        <w:t>Країна реєстрації : Україна</w:t>
      </w:r>
    </w:p>
    <w:p w:rsidR="0003332D" w:rsidRDefault="0003332D" w:rsidP="0003332D">
      <w:pPr>
        <w:pStyle w:val="Ch6"/>
        <w:suppressAutoHyphens/>
        <w:ind w:firstLine="0"/>
        <w:rPr>
          <w:rFonts w:ascii="Times New Roman" w:hAnsi="Times New Roman" w:cs="Times New Roman"/>
          <w:w w:val="100"/>
          <w:sz w:val="24"/>
          <w:szCs w:val="24"/>
        </w:rPr>
      </w:pPr>
      <w:r w:rsidRPr="0003332D">
        <w:rPr>
          <w:rFonts w:ascii="Times New Roman" w:hAnsi="Times New Roman" w:cs="Times New Roman"/>
          <w:w w:val="100"/>
          <w:sz w:val="24"/>
          <w:szCs w:val="24"/>
          <w:lang w:val="ru-RU"/>
        </w:rPr>
        <w:t xml:space="preserve">Номер свідоцтва : </w:t>
      </w:r>
      <w:r>
        <w:rPr>
          <w:rFonts w:ascii="Times New Roman" w:hAnsi="Times New Roman" w:cs="Times New Roman"/>
          <w:w w:val="100"/>
          <w:sz w:val="24"/>
          <w:szCs w:val="24"/>
          <w:lang w:val="en-US"/>
        </w:rPr>
        <w:t>DR</w:t>
      </w:r>
      <w:r w:rsidRPr="0003332D">
        <w:rPr>
          <w:rFonts w:ascii="Times New Roman" w:hAnsi="Times New Roman" w:cs="Times New Roman"/>
          <w:w w:val="100"/>
          <w:sz w:val="24"/>
          <w:szCs w:val="24"/>
          <w:lang w:val="ru-RU"/>
        </w:rPr>
        <w:t>/00002/</w:t>
      </w:r>
      <w:r>
        <w:rPr>
          <w:rFonts w:ascii="Times New Roman" w:hAnsi="Times New Roman" w:cs="Times New Roman"/>
          <w:w w:val="100"/>
          <w:sz w:val="24"/>
          <w:szCs w:val="24"/>
          <w:lang w:val="en-US"/>
        </w:rPr>
        <w:t>ARM</w:t>
      </w:r>
    </w:p>
    <w:p w:rsidR="0003332D" w:rsidRPr="00AA45E4" w:rsidRDefault="0003332D" w:rsidP="0003332D">
      <w:pPr>
        <w:pStyle w:val="Ch6"/>
        <w:suppressAutoHyphens/>
        <w:spacing w:before="113"/>
        <w:ind w:firstLine="0"/>
        <w:rPr>
          <w:rFonts w:ascii="Times New Roman" w:hAnsi="Times New Roman" w:cs="Times New Roman"/>
          <w:b/>
          <w:bCs/>
          <w:w w:val="100"/>
          <w:sz w:val="24"/>
          <w:szCs w:val="24"/>
        </w:rPr>
      </w:pPr>
      <w:r w:rsidRPr="00AA45E4">
        <w:rPr>
          <w:rFonts w:ascii="Times New Roman" w:hAnsi="Times New Roman" w:cs="Times New Roman"/>
          <w:b/>
          <w:bCs/>
          <w:w w:val="100"/>
          <w:sz w:val="24"/>
          <w:szCs w:val="24"/>
        </w:rPr>
        <w:t>Дані про дату та місце оприлюднення річної інформації:</w:t>
      </w:r>
    </w:p>
    <w:p w:rsidR="0003332D" w:rsidRPr="00FE0630" w:rsidRDefault="0003332D" w:rsidP="0003332D">
      <w:pPr>
        <w:pStyle w:val="Ch6"/>
        <w:suppressAutoHyphens/>
        <w:spacing w:before="113"/>
        <w:ind w:firstLine="0"/>
        <w:rPr>
          <w:rFonts w:ascii="Times New Roman" w:hAnsi="Times New Roman" w:cs="Times New Roman"/>
          <w:w w:val="100"/>
          <w:sz w:val="24"/>
          <w:szCs w:val="24"/>
        </w:rPr>
      </w:pPr>
    </w:p>
    <w:tbl>
      <w:tblPr>
        <w:tblW w:w="5000" w:type="pct"/>
        <w:tblLook w:val="0000" w:firstRow="0" w:lastRow="0" w:firstColumn="0" w:lastColumn="0" w:noHBand="0" w:noVBand="0"/>
      </w:tblPr>
      <w:tblGrid>
        <w:gridCol w:w="3246"/>
        <w:gridCol w:w="4922"/>
        <w:gridCol w:w="1969"/>
      </w:tblGrid>
      <w:tr w:rsidR="0003332D" w:rsidRPr="0003111D" w:rsidTr="00535872">
        <w:trPr>
          <w:trHeight w:val="60"/>
        </w:trPr>
        <w:tc>
          <w:tcPr>
            <w:tcW w:w="1736" w:type="pct"/>
            <w:shd w:val="clear" w:color="auto" w:fill="auto"/>
          </w:tcPr>
          <w:p w:rsidR="0003332D" w:rsidRPr="0003111D" w:rsidRDefault="0003332D" w:rsidP="00535872">
            <w:pPr>
              <w:pStyle w:val="Ch6"/>
              <w:suppressAutoHyphens/>
              <w:ind w:firstLine="0"/>
              <w:jc w:val="left"/>
              <w:rPr>
                <w:rFonts w:ascii="Times New Roman" w:hAnsi="Times New Roman" w:cs="Times New Roman"/>
                <w:w w:val="100"/>
                <w:sz w:val="24"/>
                <w:szCs w:val="24"/>
              </w:rPr>
            </w:pPr>
            <w:r w:rsidRPr="0003111D">
              <w:rPr>
                <w:rFonts w:ascii="Times New Roman" w:hAnsi="Times New Roman" w:cs="Times New Roman"/>
                <w:w w:val="100"/>
                <w:sz w:val="24"/>
                <w:szCs w:val="24"/>
              </w:rPr>
              <w:t>Річну інформацію розміщено на власному вебсайті емітента</w:t>
            </w:r>
          </w:p>
        </w:tc>
        <w:tc>
          <w:tcPr>
            <w:tcW w:w="2158" w:type="pct"/>
            <w:shd w:val="clear" w:color="auto" w:fill="auto"/>
          </w:tcPr>
          <w:p w:rsidR="0003332D" w:rsidRPr="00BE42D0" w:rsidRDefault="0003332D" w:rsidP="0053587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http</w:t>
            </w:r>
            <w:r w:rsidRPr="00CC39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www</w:t>
            </w:r>
            <w:r w:rsidRPr="00CC39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peu</w:t>
            </w:r>
            <w:r w:rsidRPr="00CC39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dp</w:t>
            </w:r>
            <w:r w:rsidRPr="00CC39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ua</w:t>
            </w:r>
            <w:r w:rsidRPr="00CC39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rozkrittya</w:t>
            </w:r>
            <w:r w:rsidRPr="00CC39DC">
              <w:rPr>
                <w:rFonts w:ascii="Times New Roman" w:hAnsi="Times New Roman" w:cs="Times New Roman"/>
                <w:w w:val="100"/>
                <w:sz w:val="24"/>
                <w:szCs w:val="24"/>
                <w:u w:val="single"/>
              </w:rPr>
              <w:t>_</w:t>
            </w:r>
            <w:r>
              <w:rPr>
                <w:rFonts w:ascii="Times New Roman" w:hAnsi="Times New Roman" w:cs="Times New Roman"/>
                <w:w w:val="100"/>
                <w:sz w:val="24"/>
                <w:szCs w:val="24"/>
                <w:u w:val="single"/>
                <w:lang w:val="en-US"/>
              </w:rPr>
              <w:t>informacii</w:t>
            </w:r>
            <w:r w:rsidRPr="00CC39DC">
              <w:rPr>
                <w:rFonts w:ascii="Times New Roman" w:hAnsi="Times New Roman" w:cs="Times New Roman"/>
                <w:w w:val="100"/>
                <w:sz w:val="24"/>
                <w:szCs w:val="24"/>
                <w:u w:val="single"/>
              </w:rPr>
              <w:t>.</w:t>
            </w:r>
            <w:r>
              <w:rPr>
                <w:rFonts w:ascii="Times New Roman" w:hAnsi="Times New Roman" w:cs="Times New Roman"/>
                <w:w w:val="100"/>
                <w:sz w:val="24"/>
                <w:szCs w:val="24"/>
                <w:u w:val="single"/>
                <w:lang w:val="en-US"/>
              </w:rPr>
              <w:t>html</w:t>
            </w:r>
            <w:r w:rsidRPr="00BE42D0">
              <w:rPr>
                <w:rFonts w:ascii="Times New Roman" w:hAnsi="Times New Roman" w:cs="Times New Roman"/>
                <w:w w:val="100"/>
                <w:sz w:val="24"/>
                <w:szCs w:val="24"/>
                <w:u w:val="single"/>
              </w:rPr>
              <w:t xml:space="preserve"> </w:t>
            </w:r>
          </w:p>
          <w:p w:rsidR="0003332D" w:rsidRPr="0003111D" w:rsidRDefault="0003332D" w:rsidP="0053587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(URL-адреса вебсайту)</w:t>
            </w:r>
          </w:p>
        </w:tc>
        <w:tc>
          <w:tcPr>
            <w:tcW w:w="1106" w:type="pct"/>
            <w:shd w:val="clear" w:color="auto" w:fill="auto"/>
          </w:tcPr>
          <w:p w:rsidR="0003332D" w:rsidRPr="00BE42D0" w:rsidRDefault="0003332D" w:rsidP="00535872">
            <w:pPr>
              <w:pStyle w:val="StrokeCh6"/>
              <w:suppressAutoHyphens/>
              <w:rPr>
                <w:rFonts w:ascii="Times New Roman" w:hAnsi="Times New Roman" w:cs="Times New Roman"/>
                <w:w w:val="100"/>
                <w:sz w:val="24"/>
                <w:szCs w:val="24"/>
                <w:u w:val="single"/>
              </w:rPr>
            </w:pPr>
            <w:r>
              <w:rPr>
                <w:rFonts w:ascii="Times New Roman" w:hAnsi="Times New Roman" w:cs="Times New Roman"/>
                <w:w w:val="100"/>
                <w:sz w:val="24"/>
                <w:szCs w:val="24"/>
                <w:u w:val="single"/>
                <w:lang w:val="en-US"/>
              </w:rPr>
              <w:t>29.09.2025</w:t>
            </w:r>
            <w:r w:rsidRPr="00BE42D0">
              <w:rPr>
                <w:rFonts w:ascii="Times New Roman" w:hAnsi="Times New Roman" w:cs="Times New Roman"/>
                <w:w w:val="100"/>
                <w:sz w:val="24"/>
                <w:szCs w:val="24"/>
                <w:u w:val="single"/>
              </w:rPr>
              <w:t xml:space="preserve"> </w:t>
            </w:r>
          </w:p>
          <w:p w:rsidR="0003332D" w:rsidRPr="0003111D" w:rsidRDefault="0003332D" w:rsidP="00535872">
            <w:pPr>
              <w:pStyle w:val="StrokeCh6"/>
              <w:suppressAutoHyphens/>
              <w:rPr>
                <w:rFonts w:ascii="Times New Roman" w:hAnsi="Times New Roman" w:cs="Times New Roman"/>
                <w:w w:val="100"/>
                <w:sz w:val="20"/>
                <w:szCs w:val="20"/>
              </w:rPr>
            </w:pPr>
            <w:r w:rsidRPr="0003111D">
              <w:rPr>
                <w:rFonts w:ascii="Times New Roman" w:hAnsi="Times New Roman" w:cs="Times New Roman"/>
                <w:w w:val="100"/>
                <w:sz w:val="20"/>
                <w:szCs w:val="20"/>
              </w:rPr>
              <w:t>(дата)</w:t>
            </w:r>
          </w:p>
        </w:tc>
      </w:tr>
    </w:tbl>
    <w:p w:rsidR="0003332D" w:rsidRDefault="0003332D" w:rsidP="0003332D">
      <w:pPr>
        <w:sectPr w:rsidR="0003332D" w:rsidSect="0003111D">
          <w:headerReference w:type="even" r:id="rId8"/>
          <w:headerReference w:type="default" r:id="rId9"/>
          <w:footerReference w:type="even" r:id="rId10"/>
          <w:footerReference w:type="default" r:id="rId11"/>
          <w:headerReference w:type="first" r:id="rId12"/>
          <w:footerReference w:type="first" r:id="rId13"/>
          <w:pgSz w:w="11906" w:h="16838"/>
          <w:pgMar w:top="340" w:right="567" w:bottom="340" w:left="1418" w:header="709" w:footer="709" w:gutter="0"/>
          <w:cols w:space="708"/>
          <w:docGrid w:linePitch="360"/>
        </w:sectPr>
      </w:pPr>
    </w:p>
    <w:p w:rsidR="0003332D" w:rsidRDefault="0003332D" w:rsidP="0003332D"/>
    <w:p w:rsidR="0003332D" w:rsidRPr="0003332D" w:rsidRDefault="0003332D" w:rsidP="0003332D">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03332D">
        <w:rPr>
          <w:rFonts w:ascii="Times New Roman" w:hAnsi="Times New Roman"/>
          <w:b/>
          <w:bCs/>
          <w:color w:val="000000"/>
          <w:sz w:val="24"/>
          <w:szCs w:val="24"/>
        </w:rPr>
        <w:t>Пояснення щодо розкриття інформації</w:t>
      </w:r>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rPr>
        <w:t>нформац</w:t>
      </w:r>
      <w:r w:rsidRPr="0003332D">
        <w:rPr>
          <w:rFonts w:ascii="Times New Roman" w:hAnsi="Times New Roman"/>
          <w:sz w:val="20"/>
          <w:szCs w:val="20"/>
          <w:lang w:val="en-US"/>
        </w:rPr>
        <w:t>i</w:t>
      </w:r>
      <w:r w:rsidRPr="0003332D">
        <w:rPr>
          <w:rFonts w:ascii="Times New Roman" w:hAnsi="Times New Roman"/>
          <w:sz w:val="20"/>
          <w:szCs w:val="20"/>
        </w:rPr>
        <w:t>я щодо ус</w:t>
      </w:r>
      <w:r w:rsidRPr="0003332D">
        <w:rPr>
          <w:rFonts w:ascii="Times New Roman" w:hAnsi="Times New Roman"/>
          <w:sz w:val="20"/>
          <w:szCs w:val="20"/>
          <w:lang w:val="en-US"/>
        </w:rPr>
        <w:t>i</w:t>
      </w:r>
      <w:r w:rsidRPr="0003332D">
        <w:rPr>
          <w:rFonts w:ascii="Times New Roman" w:hAnsi="Times New Roman"/>
          <w:sz w:val="20"/>
          <w:szCs w:val="20"/>
        </w:rPr>
        <w:t>х випуск</w:t>
      </w:r>
      <w:r w:rsidRPr="0003332D">
        <w:rPr>
          <w:rFonts w:ascii="Times New Roman" w:hAnsi="Times New Roman"/>
          <w:sz w:val="20"/>
          <w:szCs w:val="20"/>
          <w:lang w:val="en-US"/>
        </w:rPr>
        <w:t>i</w:t>
      </w:r>
      <w:r w:rsidRPr="0003332D">
        <w:rPr>
          <w:rFonts w:ascii="Times New Roman" w:hAnsi="Times New Roman"/>
          <w:sz w:val="20"/>
          <w:szCs w:val="20"/>
        </w:rPr>
        <w:t>в ц</w:t>
      </w:r>
      <w:r w:rsidRPr="0003332D">
        <w:rPr>
          <w:rFonts w:ascii="Times New Roman" w:hAnsi="Times New Roman"/>
          <w:sz w:val="20"/>
          <w:szCs w:val="20"/>
          <w:lang w:val="en-US"/>
        </w:rPr>
        <w:t>i</w:t>
      </w:r>
      <w:r w:rsidRPr="0003332D">
        <w:rPr>
          <w:rFonts w:ascii="Times New Roman" w:hAnsi="Times New Roman"/>
          <w:sz w:val="20"/>
          <w:szCs w:val="20"/>
        </w:rPr>
        <w:t>нних папер</w:t>
      </w:r>
      <w:r w:rsidRPr="0003332D">
        <w:rPr>
          <w:rFonts w:ascii="Times New Roman" w:hAnsi="Times New Roman"/>
          <w:sz w:val="20"/>
          <w:szCs w:val="20"/>
          <w:lang w:val="en-US"/>
        </w:rPr>
        <w:t>i</w:t>
      </w:r>
      <w:r w:rsidRPr="0003332D">
        <w:rPr>
          <w:rFonts w:ascii="Times New Roman" w:hAnsi="Times New Roman"/>
          <w:sz w:val="20"/>
          <w:szCs w:val="20"/>
        </w:rPr>
        <w:t>в, за якими надається забезпечення (якщо р</w:t>
      </w:r>
      <w:r w:rsidRPr="0003332D">
        <w:rPr>
          <w:rFonts w:ascii="Times New Roman" w:hAnsi="Times New Roman"/>
          <w:sz w:val="20"/>
          <w:szCs w:val="20"/>
          <w:lang w:val="en-US"/>
        </w:rPr>
        <w:t>i</w:t>
      </w:r>
      <w:r w:rsidRPr="0003332D">
        <w:rPr>
          <w:rFonts w:ascii="Times New Roman" w:hAnsi="Times New Roman"/>
          <w:sz w:val="20"/>
          <w:szCs w:val="20"/>
        </w:rPr>
        <w:t>чний зв</w:t>
      </w:r>
      <w:r w:rsidRPr="0003332D">
        <w:rPr>
          <w:rFonts w:ascii="Times New Roman" w:hAnsi="Times New Roman"/>
          <w:sz w:val="20"/>
          <w:szCs w:val="20"/>
          <w:lang w:val="en-US"/>
        </w:rPr>
        <w:t>i</w:t>
      </w:r>
      <w:r w:rsidRPr="0003332D">
        <w:rPr>
          <w:rFonts w:ascii="Times New Roman" w:hAnsi="Times New Roman"/>
          <w:sz w:val="20"/>
          <w:szCs w:val="20"/>
        </w:rPr>
        <w:t>т подається особою, яка надає забезпечення (незалежно в</w:t>
      </w:r>
      <w:r w:rsidRPr="0003332D">
        <w:rPr>
          <w:rFonts w:ascii="Times New Roman" w:hAnsi="Times New Roman"/>
          <w:sz w:val="20"/>
          <w:szCs w:val="20"/>
          <w:lang w:val="en-US"/>
        </w:rPr>
        <w:t>i</w:t>
      </w:r>
      <w:r w:rsidRPr="0003332D">
        <w:rPr>
          <w:rFonts w:ascii="Times New Roman" w:hAnsi="Times New Roman"/>
          <w:sz w:val="20"/>
          <w:szCs w:val="20"/>
        </w:rPr>
        <w:t>д того, чи є особа ем</w:t>
      </w:r>
      <w:r w:rsidRPr="0003332D">
        <w:rPr>
          <w:rFonts w:ascii="Times New Roman" w:hAnsi="Times New Roman"/>
          <w:sz w:val="20"/>
          <w:szCs w:val="20"/>
          <w:lang w:val="en-US"/>
        </w:rPr>
        <w:t>i</w:t>
      </w:r>
      <w:r w:rsidRPr="0003332D">
        <w:rPr>
          <w:rFonts w:ascii="Times New Roman" w:hAnsi="Times New Roman"/>
          <w:sz w:val="20"/>
          <w:szCs w:val="20"/>
        </w:rPr>
        <w:t>тентом)" не розкрита особою у складі річного звіту через те, що річний звіт подає емітент.</w:t>
      </w: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rPr>
        <w:t>нформац</w:t>
      </w:r>
      <w:r w:rsidRPr="0003332D">
        <w:rPr>
          <w:rFonts w:ascii="Times New Roman" w:hAnsi="Times New Roman"/>
          <w:sz w:val="20"/>
          <w:szCs w:val="20"/>
          <w:lang w:val="en-US"/>
        </w:rPr>
        <w:t>i</w:t>
      </w:r>
      <w:r w:rsidRPr="0003332D">
        <w:rPr>
          <w:rFonts w:ascii="Times New Roman" w:hAnsi="Times New Roman"/>
          <w:sz w:val="20"/>
          <w:szCs w:val="20"/>
        </w:rPr>
        <w:t>я щодо вс</w:t>
      </w:r>
      <w:r w:rsidRPr="0003332D">
        <w:rPr>
          <w:rFonts w:ascii="Times New Roman" w:hAnsi="Times New Roman"/>
          <w:sz w:val="20"/>
          <w:szCs w:val="20"/>
          <w:lang w:val="en-US"/>
        </w:rPr>
        <w:t>i</w:t>
      </w:r>
      <w:r w:rsidRPr="0003332D">
        <w:rPr>
          <w:rFonts w:ascii="Times New Roman" w:hAnsi="Times New Roman"/>
          <w:sz w:val="20"/>
          <w:szCs w:val="20"/>
        </w:rPr>
        <w:t>х ос</w:t>
      </w:r>
      <w:r w:rsidRPr="0003332D">
        <w:rPr>
          <w:rFonts w:ascii="Times New Roman" w:hAnsi="Times New Roman"/>
          <w:sz w:val="20"/>
          <w:szCs w:val="20"/>
          <w:lang w:val="en-US"/>
        </w:rPr>
        <w:t>i</w:t>
      </w:r>
      <w:r w:rsidRPr="0003332D">
        <w:rPr>
          <w:rFonts w:ascii="Times New Roman" w:hAnsi="Times New Roman"/>
          <w:sz w:val="20"/>
          <w:szCs w:val="20"/>
        </w:rPr>
        <w:t>б, як</w:t>
      </w:r>
      <w:r w:rsidRPr="0003332D">
        <w:rPr>
          <w:rFonts w:ascii="Times New Roman" w:hAnsi="Times New Roman"/>
          <w:sz w:val="20"/>
          <w:szCs w:val="20"/>
          <w:lang w:val="en-US"/>
        </w:rPr>
        <w:t>i</w:t>
      </w:r>
      <w:r w:rsidRPr="0003332D">
        <w:rPr>
          <w:rFonts w:ascii="Times New Roman" w:hAnsi="Times New Roman"/>
          <w:sz w:val="20"/>
          <w:szCs w:val="20"/>
        </w:rPr>
        <w:t xml:space="preserve"> на дають забезпечення за його зобов'язаннями (якщо за зобов'язаннями ем</w:t>
      </w:r>
      <w:r w:rsidRPr="0003332D">
        <w:rPr>
          <w:rFonts w:ascii="Times New Roman" w:hAnsi="Times New Roman"/>
          <w:sz w:val="20"/>
          <w:szCs w:val="20"/>
          <w:lang w:val="en-US"/>
        </w:rPr>
        <w:t>i</w:t>
      </w:r>
      <w:r w:rsidRPr="0003332D">
        <w:rPr>
          <w:rFonts w:ascii="Times New Roman" w:hAnsi="Times New Roman"/>
          <w:sz w:val="20"/>
          <w:szCs w:val="20"/>
        </w:rPr>
        <w:t>тента надаються забезпечення)"  не розкрита особою у складі річного звіту через те, що річний звіт подає емітент.</w:t>
      </w: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rPr>
        <w:t>нформац</w:t>
      </w:r>
      <w:r w:rsidRPr="0003332D">
        <w:rPr>
          <w:rFonts w:ascii="Times New Roman" w:hAnsi="Times New Roman"/>
          <w:sz w:val="20"/>
          <w:szCs w:val="20"/>
          <w:lang w:val="en-US"/>
        </w:rPr>
        <w:t>i</w:t>
      </w:r>
      <w:r w:rsidRPr="0003332D">
        <w:rPr>
          <w:rFonts w:ascii="Times New Roman" w:hAnsi="Times New Roman"/>
          <w:sz w:val="20"/>
          <w:szCs w:val="20"/>
        </w:rPr>
        <w:t>я про рейтингове агентство" не розкрита особою у складі річного звіту через те, що за звітний період емітент не проводив рейтингову оцінку свого кредитного рейтингу або його цінних паперів.</w:t>
      </w: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rPr>
        <w:t>нформац</w:t>
      </w:r>
      <w:r w:rsidRPr="0003332D">
        <w:rPr>
          <w:rFonts w:ascii="Times New Roman" w:hAnsi="Times New Roman"/>
          <w:sz w:val="20"/>
          <w:szCs w:val="20"/>
          <w:lang w:val="en-US"/>
        </w:rPr>
        <w:t>i</w:t>
      </w:r>
      <w:r w:rsidRPr="0003332D">
        <w:rPr>
          <w:rFonts w:ascii="Times New Roman" w:hAnsi="Times New Roman"/>
          <w:sz w:val="20"/>
          <w:szCs w:val="20"/>
        </w:rPr>
        <w:t>я про судов</w:t>
      </w:r>
      <w:r w:rsidRPr="0003332D">
        <w:rPr>
          <w:rFonts w:ascii="Times New Roman" w:hAnsi="Times New Roman"/>
          <w:sz w:val="20"/>
          <w:szCs w:val="20"/>
          <w:lang w:val="en-US"/>
        </w:rPr>
        <w:t>i</w:t>
      </w:r>
      <w:r w:rsidRPr="0003332D">
        <w:rPr>
          <w:rFonts w:ascii="Times New Roman" w:hAnsi="Times New Roman"/>
          <w:sz w:val="20"/>
          <w:szCs w:val="20"/>
        </w:rPr>
        <w:t xml:space="preserve"> справи" не розкрита особою у складі річного звіту через те, що особа не мала судових справ , за якими розглядаються позовні вимоги у розмірі на суму 1 та більше відсотків активів особи або дочірнього підприємства станом на початок звітного року, стороною в яких виступає особа, її дочірні підприємства, посадові особи.</w:t>
      </w: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rPr>
        <w:t>нформац</w:t>
      </w:r>
      <w:r w:rsidRPr="0003332D">
        <w:rPr>
          <w:rFonts w:ascii="Times New Roman" w:hAnsi="Times New Roman"/>
          <w:sz w:val="20"/>
          <w:szCs w:val="20"/>
          <w:lang w:val="en-US"/>
        </w:rPr>
        <w:t>i</w:t>
      </w:r>
      <w:r w:rsidRPr="0003332D">
        <w:rPr>
          <w:rFonts w:ascii="Times New Roman" w:hAnsi="Times New Roman"/>
          <w:sz w:val="20"/>
          <w:szCs w:val="20"/>
        </w:rPr>
        <w:t>я про штрафн</w:t>
      </w:r>
      <w:r w:rsidRPr="0003332D">
        <w:rPr>
          <w:rFonts w:ascii="Times New Roman" w:hAnsi="Times New Roman"/>
          <w:sz w:val="20"/>
          <w:szCs w:val="20"/>
          <w:lang w:val="en-US"/>
        </w:rPr>
        <w:t>i</w:t>
      </w:r>
      <w:r w:rsidRPr="0003332D">
        <w:rPr>
          <w:rFonts w:ascii="Times New Roman" w:hAnsi="Times New Roman"/>
          <w:sz w:val="20"/>
          <w:szCs w:val="20"/>
        </w:rPr>
        <w:t xml:space="preserve"> санкц</w:t>
      </w:r>
      <w:r w:rsidRPr="0003332D">
        <w:rPr>
          <w:rFonts w:ascii="Times New Roman" w:hAnsi="Times New Roman"/>
          <w:sz w:val="20"/>
          <w:szCs w:val="20"/>
          <w:lang w:val="en-US"/>
        </w:rPr>
        <w:t>i</w:t>
      </w:r>
      <w:r w:rsidRPr="0003332D">
        <w:rPr>
          <w:rFonts w:ascii="Times New Roman" w:hAnsi="Times New Roman"/>
          <w:sz w:val="20"/>
          <w:szCs w:val="20"/>
        </w:rPr>
        <w:t>ї щодо особи" не розкрита особою у складі річного звіту через те, що протягом звітного періоду особа не мала штрафних санкцій в розмірі,  який перевищує 1000 грн.</w:t>
      </w:r>
    </w:p>
    <w:p w:rsidR="0003332D" w:rsidRPr="0003332D" w:rsidRDefault="0003332D" w:rsidP="0003332D">
      <w:pPr>
        <w:spacing w:after="0" w:line="240" w:lineRule="auto"/>
        <w:rPr>
          <w:rFonts w:ascii="Times New Roman" w:hAnsi="Times New Roman"/>
          <w:sz w:val="20"/>
          <w:szCs w:val="20"/>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корпоративного секретаря" не розкрита особою у складі річного звіту через те, що на кінець звітного періоду особа не мала  корпоративного секретаря.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орган</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йної структури" не розкрита особою у складі річного звіту через те, що на кінець звітного періоду особа має право не розміщати на сайті організаційну структуру.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структури власност</w:t>
      </w:r>
      <w:r w:rsidRPr="0003332D">
        <w:rPr>
          <w:rFonts w:ascii="Times New Roman" w:hAnsi="Times New Roman"/>
          <w:sz w:val="20"/>
          <w:szCs w:val="20"/>
          <w:lang w:val="en-US"/>
        </w:rPr>
        <w:t>i</w:t>
      </w:r>
      <w:r w:rsidRPr="0003332D">
        <w:rPr>
          <w:rFonts w:ascii="Times New Roman" w:hAnsi="Times New Roman"/>
          <w:sz w:val="20"/>
          <w:szCs w:val="20"/>
          <w:lang w:val="ru-RU"/>
        </w:rPr>
        <w:t>" не розкрита особою у складі річного звіту через те, що на кінець звітного періоду особа має право не розміщати на сайті структуру власності.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зобов'язання та забезпечення ем</w:t>
      </w:r>
      <w:r w:rsidRPr="0003332D">
        <w:rPr>
          <w:rFonts w:ascii="Times New Roman" w:hAnsi="Times New Roman"/>
          <w:sz w:val="20"/>
          <w:szCs w:val="20"/>
          <w:lang w:val="en-US"/>
        </w:rPr>
        <w:t>i</w:t>
      </w:r>
      <w:r w:rsidRPr="0003332D">
        <w:rPr>
          <w:rFonts w:ascii="Times New Roman" w:hAnsi="Times New Roman"/>
          <w:sz w:val="20"/>
          <w:szCs w:val="20"/>
          <w:lang w:val="ru-RU"/>
        </w:rPr>
        <w:t>тента. Кредити банку у тому числ</w:t>
      </w:r>
      <w:r w:rsidRPr="0003332D">
        <w:rPr>
          <w:rFonts w:ascii="Times New Roman" w:hAnsi="Times New Roman"/>
          <w:sz w:val="20"/>
          <w:szCs w:val="20"/>
          <w:lang w:val="en-US"/>
        </w:rPr>
        <w:t>i</w:t>
      </w:r>
      <w:r w:rsidRPr="0003332D">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кредитів.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зобов'язання та забезпечення особи. Зобов'язання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тому числ</w:t>
      </w:r>
      <w:r w:rsidRPr="0003332D">
        <w:rPr>
          <w:rFonts w:ascii="Times New Roman" w:hAnsi="Times New Roman"/>
          <w:sz w:val="20"/>
          <w:szCs w:val="20"/>
          <w:lang w:val="en-US"/>
        </w:rPr>
        <w:t>i</w:t>
      </w:r>
      <w:r w:rsidRPr="0003332D">
        <w:rPr>
          <w:rFonts w:ascii="Times New Roman" w:hAnsi="Times New Roman"/>
          <w:sz w:val="20"/>
          <w:szCs w:val="20"/>
          <w:lang w:val="ru-RU"/>
        </w:rPr>
        <w:t>: за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ями (за кожним власним випуском)" не розкрита особою у складі річного звіту через те, що на кінець звітного періоду особа не мала зобов'язань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(облігаціями).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зобов'язання та забезпечення особи. Зобов'язання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тому числ</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 </w:t>
      </w:r>
      <w:r w:rsidRPr="0003332D">
        <w:rPr>
          <w:rFonts w:ascii="Times New Roman" w:hAnsi="Times New Roman"/>
          <w:sz w:val="20"/>
          <w:szCs w:val="20"/>
          <w:lang w:val="en-US"/>
        </w:rPr>
        <w:t>i</w:t>
      </w:r>
      <w:r w:rsidRPr="0003332D">
        <w:rPr>
          <w:rFonts w:ascii="Times New Roman" w:hAnsi="Times New Roman"/>
          <w:sz w:val="20"/>
          <w:szCs w:val="20"/>
          <w:lang w:val="ru-RU"/>
        </w:rPr>
        <w:t>потечними ц</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нними паперами (за кожним власним випуском)" не розкрита особою у складі річного звіту через те, що на кінець звітного періоду особа не мала зобов'язань за </w:t>
      </w:r>
      <w:r w:rsidRPr="0003332D">
        <w:rPr>
          <w:rFonts w:ascii="Times New Roman" w:hAnsi="Times New Roman"/>
          <w:sz w:val="20"/>
          <w:szCs w:val="20"/>
          <w:lang w:val="en-US"/>
        </w:rPr>
        <w:t>i</w:t>
      </w:r>
      <w:r w:rsidRPr="0003332D">
        <w:rPr>
          <w:rFonts w:ascii="Times New Roman" w:hAnsi="Times New Roman"/>
          <w:sz w:val="20"/>
          <w:szCs w:val="20"/>
          <w:lang w:val="ru-RU"/>
        </w:rPr>
        <w:t>потечними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зобов'язання та забезпечення особи. Зобов'язання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за сертиф</w:t>
      </w:r>
      <w:r w:rsidRPr="0003332D">
        <w:rPr>
          <w:rFonts w:ascii="Times New Roman" w:hAnsi="Times New Roman"/>
          <w:sz w:val="20"/>
          <w:szCs w:val="20"/>
          <w:lang w:val="en-US"/>
        </w:rPr>
        <w:t>i</w:t>
      </w:r>
      <w:r w:rsidRPr="0003332D">
        <w:rPr>
          <w:rFonts w:ascii="Times New Roman" w:hAnsi="Times New Roman"/>
          <w:sz w:val="20"/>
          <w:szCs w:val="20"/>
          <w:lang w:val="ru-RU"/>
        </w:rPr>
        <w:t>катами ФОН (за кожним власним випуском)" не розкрита особою у складі річного звіту через те, що на кінець звітного періоду особа не мала зобов'язаннь за сертиф</w:t>
      </w:r>
      <w:r w:rsidRPr="0003332D">
        <w:rPr>
          <w:rFonts w:ascii="Times New Roman" w:hAnsi="Times New Roman"/>
          <w:sz w:val="20"/>
          <w:szCs w:val="20"/>
          <w:lang w:val="en-US"/>
        </w:rPr>
        <w:t>i</w:t>
      </w:r>
      <w:r w:rsidRPr="0003332D">
        <w:rPr>
          <w:rFonts w:ascii="Times New Roman" w:hAnsi="Times New Roman"/>
          <w:sz w:val="20"/>
          <w:szCs w:val="20"/>
          <w:lang w:val="ru-RU"/>
        </w:rPr>
        <w:t>катами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зобов'язання та забезпечення особи. Зобов'язання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за векселями (всього)" не розкрита особою у складі річного звіту через те, що на кінець звітного періоду особа не мала зобов'язаннь за векселями.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зобов'язання та забезпечення особи. Зобов'язання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тому числ</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 </w:t>
      </w:r>
      <w:r w:rsidRPr="0003332D">
        <w:rPr>
          <w:rFonts w:ascii="Times New Roman" w:hAnsi="Times New Roman"/>
          <w:sz w:val="20"/>
          <w:szCs w:val="20"/>
          <w:lang w:val="en-US"/>
        </w:rPr>
        <w:t>i</w:t>
      </w:r>
      <w:r w:rsidRPr="0003332D">
        <w:rPr>
          <w:rFonts w:ascii="Times New Roman" w:hAnsi="Times New Roman"/>
          <w:sz w:val="20"/>
          <w:szCs w:val="20"/>
          <w:lang w:val="ru-RU"/>
        </w:rPr>
        <w:t>ншими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тому числ</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 пох</w:t>
      </w:r>
      <w:r w:rsidRPr="0003332D">
        <w:rPr>
          <w:rFonts w:ascii="Times New Roman" w:hAnsi="Times New Roman"/>
          <w:sz w:val="20"/>
          <w:szCs w:val="20"/>
          <w:lang w:val="en-US"/>
        </w:rPr>
        <w:t>i</w:t>
      </w:r>
      <w:r w:rsidRPr="0003332D">
        <w:rPr>
          <w:rFonts w:ascii="Times New Roman" w:hAnsi="Times New Roman"/>
          <w:sz w:val="20"/>
          <w:szCs w:val="20"/>
          <w:lang w:val="ru-RU"/>
        </w:rPr>
        <w:t>дними ц</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нними паперами) (за кожним видом)" не розкрита особою у складі річного звіту через те, що на кінець звітного періоду особа не мала зобов'язаннь за </w:t>
      </w:r>
      <w:r w:rsidRPr="0003332D">
        <w:rPr>
          <w:rFonts w:ascii="Times New Roman" w:hAnsi="Times New Roman"/>
          <w:sz w:val="20"/>
          <w:szCs w:val="20"/>
          <w:lang w:val="en-US"/>
        </w:rPr>
        <w:t>i</w:t>
      </w:r>
      <w:r w:rsidRPr="0003332D">
        <w:rPr>
          <w:rFonts w:ascii="Times New Roman" w:hAnsi="Times New Roman"/>
          <w:sz w:val="20"/>
          <w:szCs w:val="20"/>
          <w:lang w:val="ru-RU"/>
        </w:rPr>
        <w:t>ншими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тому числ</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 пох</w:t>
      </w:r>
      <w:r w:rsidRPr="0003332D">
        <w:rPr>
          <w:rFonts w:ascii="Times New Roman" w:hAnsi="Times New Roman"/>
          <w:sz w:val="20"/>
          <w:szCs w:val="20"/>
          <w:lang w:val="en-US"/>
        </w:rPr>
        <w:t>i</w:t>
      </w:r>
      <w:r w:rsidRPr="0003332D">
        <w:rPr>
          <w:rFonts w:ascii="Times New Roman" w:hAnsi="Times New Roman"/>
          <w:sz w:val="20"/>
          <w:szCs w:val="20"/>
          <w:lang w:val="ru-RU"/>
        </w:rPr>
        <w:t>дними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зобов'язання та забезпечення особи. Зобов'язання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тому числ</w:t>
      </w:r>
      <w:r w:rsidRPr="0003332D">
        <w:rPr>
          <w:rFonts w:ascii="Times New Roman" w:hAnsi="Times New Roman"/>
          <w:sz w:val="20"/>
          <w:szCs w:val="20"/>
          <w:lang w:val="en-US"/>
        </w:rPr>
        <w:t>i</w:t>
      </w:r>
      <w:r w:rsidRPr="0003332D">
        <w:rPr>
          <w:rFonts w:ascii="Times New Roman" w:hAnsi="Times New Roman"/>
          <w:sz w:val="20"/>
          <w:szCs w:val="20"/>
          <w:lang w:val="ru-RU"/>
        </w:rPr>
        <w:t>: за ф</w:t>
      </w:r>
      <w:r w:rsidRPr="0003332D">
        <w:rPr>
          <w:rFonts w:ascii="Times New Roman" w:hAnsi="Times New Roman"/>
          <w:sz w:val="20"/>
          <w:szCs w:val="20"/>
          <w:lang w:val="en-US"/>
        </w:rPr>
        <w:t>i</w:t>
      </w:r>
      <w:r w:rsidRPr="0003332D">
        <w:rPr>
          <w:rFonts w:ascii="Times New Roman" w:hAnsi="Times New Roman"/>
          <w:sz w:val="20"/>
          <w:szCs w:val="20"/>
          <w:lang w:val="ru-RU"/>
        </w:rPr>
        <w:t xml:space="preserve">нансовими </w:t>
      </w:r>
      <w:r w:rsidRPr="0003332D">
        <w:rPr>
          <w:rFonts w:ascii="Times New Roman" w:hAnsi="Times New Roman"/>
          <w:sz w:val="20"/>
          <w:szCs w:val="20"/>
          <w:lang w:val="en-US"/>
        </w:rPr>
        <w:t>i</w:t>
      </w:r>
      <w:r w:rsidRPr="0003332D">
        <w:rPr>
          <w:rFonts w:ascii="Times New Roman" w:hAnsi="Times New Roman"/>
          <w:sz w:val="20"/>
          <w:szCs w:val="20"/>
          <w:lang w:val="ru-RU"/>
        </w:rPr>
        <w:t>нвестиц</w:t>
      </w:r>
      <w:r w:rsidRPr="0003332D">
        <w:rPr>
          <w:rFonts w:ascii="Times New Roman" w:hAnsi="Times New Roman"/>
          <w:sz w:val="20"/>
          <w:szCs w:val="20"/>
          <w:lang w:val="en-US"/>
        </w:rPr>
        <w:t>i</w:t>
      </w:r>
      <w:r w:rsidRPr="0003332D">
        <w:rPr>
          <w:rFonts w:ascii="Times New Roman" w:hAnsi="Times New Roman"/>
          <w:sz w:val="20"/>
          <w:szCs w:val="20"/>
          <w:lang w:val="ru-RU"/>
        </w:rPr>
        <w:t>ями в корпоративн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права (за кожним видом)" не розкрита особою у складі річного звіту через те, що на кінець звітного періоду особа не мала зобов'язаннь за ф</w:t>
      </w:r>
      <w:r w:rsidRPr="0003332D">
        <w:rPr>
          <w:rFonts w:ascii="Times New Roman" w:hAnsi="Times New Roman"/>
          <w:sz w:val="20"/>
          <w:szCs w:val="20"/>
          <w:lang w:val="en-US"/>
        </w:rPr>
        <w:t>i</w:t>
      </w:r>
      <w:r w:rsidRPr="0003332D">
        <w:rPr>
          <w:rFonts w:ascii="Times New Roman" w:hAnsi="Times New Roman"/>
          <w:sz w:val="20"/>
          <w:szCs w:val="20"/>
          <w:lang w:val="ru-RU"/>
        </w:rPr>
        <w:t xml:space="preserve">нансовими </w:t>
      </w:r>
      <w:r w:rsidRPr="0003332D">
        <w:rPr>
          <w:rFonts w:ascii="Times New Roman" w:hAnsi="Times New Roman"/>
          <w:sz w:val="20"/>
          <w:szCs w:val="20"/>
          <w:lang w:val="en-US"/>
        </w:rPr>
        <w:t>i</w:t>
      </w:r>
      <w:r w:rsidRPr="0003332D">
        <w:rPr>
          <w:rFonts w:ascii="Times New Roman" w:hAnsi="Times New Roman"/>
          <w:sz w:val="20"/>
          <w:szCs w:val="20"/>
          <w:lang w:val="ru-RU"/>
        </w:rPr>
        <w:t>нвестиц</w:t>
      </w:r>
      <w:r w:rsidRPr="0003332D">
        <w:rPr>
          <w:rFonts w:ascii="Times New Roman" w:hAnsi="Times New Roman"/>
          <w:sz w:val="20"/>
          <w:szCs w:val="20"/>
          <w:lang w:val="en-US"/>
        </w:rPr>
        <w:t>i</w:t>
      </w:r>
      <w:r w:rsidRPr="0003332D">
        <w:rPr>
          <w:rFonts w:ascii="Times New Roman" w:hAnsi="Times New Roman"/>
          <w:sz w:val="20"/>
          <w:szCs w:val="20"/>
          <w:lang w:val="ru-RU"/>
        </w:rPr>
        <w:t>ями в корпоративн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права.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зобов'язання та забезпечення особи. Ф</w:t>
      </w:r>
      <w:r w:rsidRPr="0003332D">
        <w:rPr>
          <w:rFonts w:ascii="Times New Roman" w:hAnsi="Times New Roman"/>
          <w:sz w:val="20"/>
          <w:szCs w:val="20"/>
          <w:lang w:val="en-US"/>
        </w:rPr>
        <w:t>i</w:t>
      </w:r>
      <w:r w:rsidRPr="0003332D">
        <w:rPr>
          <w:rFonts w:ascii="Times New Roman" w:hAnsi="Times New Roman"/>
          <w:sz w:val="20"/>
          <w:szCs w:val="20"/>
          <w:lang w:val="ru-RU"/>
        </w:rPr>
        <w:t>нансова допомога на зворотн</w:t>
      </w:r>
      <w:r w:rsidRPr="0003332D">
        <w:rPr>
          <w:rFonts w:ascii="Times New Roman" w:hAnsi="Times New Roman"/>
          <w:sz w:val="20"/>
          <w:szCs w:val="20"/>
          <w:lang w:val="en-US"/>
        </w:rPr>
        <w:t>i</w:t>
      </w:r>
      <w:r w:rsidRPr="0003332D">
        <w:rPr>
          <w:rFonts w:ascii="Times New Roman" w:hAnsi="Times New Roman"/>
          <w:sz w:val="20"/>
          <w:szCs w:val="20"/>
          <w:lang w:val="ru-RU"/>
        </w:rPr>
        <w:t>й основ</w:t>
      </w:r>
      <w:r w:rsidRPr="0003332D">
        <w:rPr>
          <w:rFonts w:ascii="Times New Roman" w:hAnsi="Times New Roman"/>
          <w:sz w:val="20"/>
          <w:szCs w:val="20"/>
          <w:lang w:val="en-US"/>
        </w:rPr>
        <w:t>i</w:t>
      </w:r>
      <w:r w:rsidRPr="0003332D">
        <w:rPr>
          <w:rFonts w:ascii="Times New Roman" w:hAnsi="Times New Roman"/>
          <w:sz w:val="20"/>
          <w:szCs w:val="20"/>
          <w:lang w:val="ru-RU"/>
        </w:rPr>
        <w:t>" не розкрита особою у складі річного звіту через те, що на кінець звітного періоду особа не мала зобов'язаннь по ф</w:t>
      </w:r>
      <w:r w:rsidRPr="0003332D">
        <w:rPr>
          <w:rFonts w:ascii="Times New Roman" w:hAnsi="Times New Roman"/>
          <w:sz w:val="20"/>
          <w:szCs w:val="20"/>
          <w:lang w:val="en-US"/>
        </w:rPr>
        <w:t>i</w:t>
      </w:r>
      <w:r w:rsidRPr="0003332D">
        <w:rPr>
          <w:rFonts w:ascii="Times New Roman" w:hAnsi="Times New Roman"/>
          <w:sz w:val="20"/>
          <w:szCs w:val="20"/>
          <w:lang w:val="ru-RU"/>
        </w:rPr>
        <w:t>нансовій допомозі на зворотн</w:t>
      </w:r>
      <w:r w:rsidRPr="0003332D">
        <w:rPr>
          <w:rFonts w:ascii="Times New Roman" w:hAnsi="Times New Roman"/>
          <w:sz w:val="20"/>
          <w:szCs w:val="20"/>
          <w:lang w:val="en-US"/>
        </w:rPr>
        <w:t>i</w:t>
      </w:r>
      <w:r w:rsidRPr="0003332D">
        <w:rPr>
          <w:rFonts w:ascii="Times New Roman" w:hAnsi="Times New Roman"/>
          <w:sz w:val="20"/>
          <w:szCs w:val="20"/>
          <w:lang w:val="ru-RU"/>
        </w:rPr>
        <w:t>й основ</w:t>
      </w:r>
      <w:r w:rsidRPr="0003332D">
        <w:rPr>
          <w:rFonts w:ascii="Times New Roman" w:hAnsi="Times New Roman"/>
          <w:sz w:val="20"/>
          <w:szCs w:val="20"/>
          <w:lang w:val="en-US"/>
        </w:rPr>
        <w:t>i</w:t>
      </w:r>
      <w:r w:rsidRPr="0003332D">
        <w:rPr>
          <w:rFonts w:ascii="Times New Roman" w:hAnsi="Times New Roman"/>
          <w:sz w:val="20"/>
          <w:szCs w:val="20"/>
          <w:lang w:val="ru-RU"/>
        </w:rPr>
        <w:t>.</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"В</w:t>
      </w:r>
      <w:r w:rsidRPr="0003332D">
        <w:rPr>
          <w:rFonts w:ascii="Times New Roman" w:hAnsi="Times New Roman"/>
          <w:sz w:val="20"/>
          <w:szCs w:val="20"/>
          <w:lang w:val="en-US"/>
        </w:rPr>
        <w:t>i</w:t>
      </w:r>
      <w:r w:rsidRPr="0003332D">
        <w:rPr>
          <w:rFonts w:ascii="Times New Roman" w:hAnsi="Times New Roman"/>
          <w:sz w:val="20"/>
          <w:szCs w:val="20"/>
          <w:lang w:val="ru-RU"/>
        </w:rPr>
        <w:t>домост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 участь в </w:t>
      </w:r>
      <w:r w:rsidRPr="0003332D">
        <w:rPr>
          <w:rFonts w:ascii="Times New Roman" w:hAnsi="Times New Roman"/>
          <w:sz w:val="20"/>
          <w:szCs w:val="20"/>
          <w:lang w:val="en-US"/>
        </w:rPr>
        <w:t>i</w:t>
      </w:r>
      <w:r w:rsidRPr="0003332D">
        <w:rPr>
          <w:rFonts w:ascii="Times New Roman" w:hAnsi="Times New Roman"/>
          <w:sz w:val="20"/>
          <w:szCs w:val="20"/>
          <w:lang w:val="ru-RU"/>
        </w:rPr>
        <w:t>нших юридичних особах" не розкрита особою у складі річного звіту через те, що на кінець звітного періоду особа не мала участі в інших юридичних особах, відсоток акцій (часток, паїв) у яких перевищує 5 відсотків..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в</w:t>
      </w:r>
      <w:r w:rsidRPr="0003332D">
        <w:rPr>
          <w:rFonts w:ascii="Times New Roman" w:hAnsi="Times New Roman"/>
          <w:sz w:val="20"/>
          <w:szCs w:val="20"/>
          <w:lang w:val="en-US"/>
        </w:rPr>
        <w:t>i</w:t>
      </w:r>
      <w:r w:rsidRPr="0003332D">
        <w:rPr>
          <w:rFonts w:ascii="Times New Roman" w:hAnsi="Times New Roman"/>
          <w:sz w:val="20"/>
          <w:szCs w:val="20"/>
          <w:lang w:val="ru-RU"/>
        </w:rPr>
        <w:t>докремлен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п</w:t>
      </w:r>
      <w:r w:rsidRPr="0003332D">
        <w:rPr>
          <w:rFonts w:ascii="Times New Roman" w:hAnsi="Times New Roman"/>
          <w:sz w:val="20"/>
          <w:szCs w:val="20"/>
          <w:lang w:val="en-US"/>
        </w:rPr>
        <w:t>i</w:t>
      </w:r>
      <w:r w:rsidRPr="0003332D">
        <w:rPr>
          <w:rFonts w:ascii="Times New Roman" w:hAnsi="Times New Roman"/>
          <w:sz w:val="20"/>
          <w:szCs w:val="20"/>
          <w:lang w:val="ru-RU"/>
        </w:rPr>
        <w:t>дрозд</w:t>
      </w:r>
      <w:r w:rsidRPr="0003332D">
        <w:rPr>
          <w:rFonts w:ascii="Times New Roman" w:hAnsi="Times New Roman"/>
          <w:sz w:val="20"/>
          <w:szCs w:val="20"/>
          <w:lang w:val="en-US"/>
        </w:rPr>
        <w:t>i</w:t>
      </w:r>
      <w:r w:rsidRPr="0003332D">
        <w:rPr>
          <w:rFonts w:ascii="Times New Roman" w:hAnsi="Times New Roman"/>
          <w:sz w:val="20"/>
          <w:szCs w:val="20"/>
          <w:lang w:val="ru-RU"/>
        </w:rPr>
        <w:t>л" не розкрита особою у складі річного звіту через те, що на кінець звітного періоду особа не мала відокремилених підрозділів.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зм</w:t>
      </w:r>
      <w:r w:rsidRPr="0003332D">
        <w:rPr>
          <w:rFonts w:ascii="Times New Roman" w:hAnsi="Times New Roman"/>
          <w:sz w:val="20"/>
          <w:szCs w:val="20"/>
          <w:lang w:val="en-US"/>
        </w:rPr>
        <w:t>i</w:t>
      </w:r>
      <w:r w:rsidRPr="0003332D">
        <w:rPr>
          <w:rFonts w:ascii="Times New Roman" w:hAnsi="Times New Roman"/>
          <w:sz w:val="20"/>
          <w:szCs w:val="20"/>
          <w:lang w:val="ru-RU"/>
        </w:rPr>
        <w:t>ни прав на акц</w:t>
      </w:r>
      <w:r w:rsidRPr="0003332D">
        <w:rPr>
          <w:rFonts w:ascii="Times New Roman" w:hAnsi="Times New Roman"/>
          <w:sz w:val="20"/>
          <w:szCs w:val="20"/>
          <w:lang w:val="en-US"/>
        </w:rPr>
        <w:t>i</w:t>
      </w:r>
      <w:r w:rsidRPr="0003332D">
        <w:rPr>
          <w:rFonts w:ascii="Times New Roman" w:hAnsi="Times New Roman"/>
          <w:sz w:val="20"/>
          <w:szCs w:val="20"/>
          <w:lang w:val="ru-RU"/>
        </w:rPr>
        <w:t>ї" не розкрита особою у складі річного звіту через те, що протягом звітного періоду особа не мала випадків змін прав на акції.</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обмежень за акц</w:t>
      </w:r>
      <w:r w:rsidRPr="0003332D">
        <w:rPr>
          <w:rFonts w:ascii="Times New Roman" w:hAnsi="Times New Roman"/>
          <w:sz w:val="20"/>
          <w:szCs w:val="20"/>
          <w:lang w:val="en-US"/>
        </w:rPr>
        <w:t>i</w:t>
      </w:r>
      <w:r w:rsidRPr="0003332D">
        <w:rPr>
          <w:rFonts w:ascii="Times New Roman" w:hAnsi="Times New Roman"/>
          <w:sz w:val="20"/>
          <w:szCs w:val="20"/>
          <w:lang w:val="ru-RU"/>
        </w:rPr>
        <w:t>ями" не розкрита особою у складі річного звіту через те, що на кінець звітного періоду особа не мала обмежень за акц</w:t>
      </w:r>
      <w:r w:rsidRPr="0003332D">
        <w:rPr>
          <w:rFonts w:ascii="Times New Roman" w:hAnsi="Times New Roman"/>
          <w:sz w:val="20"/>
          <w:szCs w:val="20"/>
          <w:lang w:val="en-US"/>
        </w:rPr>
        <w:t>i</w:t>
      </w:r>
      <w:r w:rsidRPr="0003332D">
        <w:rPr>
          <w:rFonts w:ascii="Times New Roman" w:hAnsi="Times New Roman"/>
          <w:sz w:val="20"/>
          <w:szCs w:val="20"/>
          <w:lang w:val="ru-RU"/>
        </w:rPr>
        <w:t>ями.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lastRenderedPageBreak/>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ї" не розкрита особою у складі річного звіту через те, що на кінець звітного періоду особа не мала зареєстрованих випусків облігацій.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я про </w:t>
      </w:r>
      <w:r w:rsidRPr="0003332D">
        <w:rPr>
          <w:rFonts w:ascii="Times New Roman" w:hAnsi="Times New Roman"/>
          <w:sz w:val="20"/>
          <w:szCs w:val="20"/>
          <w:lang w:val="en-US"/>
        </w:rPr>
        <w:t>i</w:t>
      </w:r>
      <w:r w:rsidRPr="0003332D">
        <w:rPr>
          <w:rFonts w:ascii="Times New Roman" w:hAnsi="Times New Roman"/>
          <w:sz w:val="20"/>
          <w:szCs w:val="20"/>
          <w:lang w:val="ru-RU"/>
        </w:rPr>
        <w:t>нш</w:t>
      </w:r>
      <w:r w:rsidRPr="0003332D">
        <w:rPr>
          <w:rFonts w:ascii="Times New Roman" w:hAnsi="Times New Roman"/>
          <w:sz w:val="20"/>
          <w:szCs w:val="20"/>
          <w:lang w:val="en-US"/>
        </w:rPr>
        <w:t>i</w:t>
      </w:r>
      <w:r w:rsidRPr="0003332D">
        <w:rPr>
          <w:rFonts w:ascii="Times New Roman" w:hAnsi="Times New Roman"/>
          <w:sz w:val="20"/>
          <w:szCs w:val="20"/>
          <w:lang w:val="ru-RU"/>
        </w:rPr>
        <w:t xml:space="preserve"> ц</w:t>
      </w:r>
      <w:r w:rsidRPr="0003332D">
        <w:rPr>
          <w:rFonts w:ascii="Times New Roman" w:hAnsi="Times New Roman"/>
          <w:sz w:val="20"/>
          <w:szCs w:val="20"/>
          <w:lang w:val="en-US"/>
        </w:rPr>
        <w:t>i</w:t>
      </w:r>
      <w:r w:rsidRPr="0003332D">
        <w:rPr>
          <w:rFonts w:ascii="Times New Roman" w:hAnsi="Times New Roman"/>
          <w:sz w:val="20"/>
          <w:szCs w:val="20"/>
          <w:lang w:val="ru-RU"/>
        </w:rPr>
        <w:t>нн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інших цінних паперів.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деривативн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ц</w:t>
      </w:r>
      <w:r w:rsidRPr="0003332D">
        <w:rPr>
          <w:rFonts w:ascii="Times New Roman" w:hAnsi="Times New Roman"/>
          <w:sz w:val="20"/>
          <w:szCs w:val="20"/>
          <w:lang w:val="en-US"/>
        </w:rPr>
        <w:t>i</w:t>
      </w:r>
      <w:r w:rsidRPr="0003332D">
        <w:rPr>
          <w:rFonts w:ascii="Times New Roman" w:hAnsi="Times New Roman"/>
          <w:sz w:val="20"/>
          <w:szCs w:val="20"/>
          <w:lang w:val="ru-RU"/>
        </w:rPr>
        <w:t>нн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папери" не розкрита особою у складі річного звіту через те, що на кінець звітного періоду особа не мала зареєстрованих випусків деривативних цінних паперів.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забезпечення випуску боргових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зареєстованих випусків боргових цінних паперів, за якими надається забеспечення.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стан об'єкта нерухомост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(у раз</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с</w:t>
      </w:r>
      <w:r w:rsidRPr="0003332D">
        <w:rPr>
          <w:rFonts w:ascii="Times New Roman" w:hAnsi="Times New Roman"/>
          <w:sz w:val="20"/>
          <w:szCs w:val="20"/>
          <w:lang w:val="en-US"/>
        </w:rPr>
        <w:t>i</w:t>
      </w:r>
      <w:r w:rsidRPr="0003332D">
        <w:rPr>
          <w:rFonts w:ascii="Times New Roman" w:hAnsi="Times New Roman"/>
          <w:sz w:val="20"/>
          <w:szCs w:val="20"/>
          <w:lang w:val="ru-RU"/>
        </w:rPr>
        <w:t>ї ц</w:t>
      </w:r>
      <w:r w:rsidRPr="0003332D">
        <w:rPr>
          <w:rFonts w:ascii="Times New Roman" w:hAnsi="Times New Roman"/>
          <w:sz w:val="20"/>
          <w:szCs w:val="20"/>
          <w:lang w:val="en-US"/>
        </w:rPr>
        <w:t>i</w:t>
      </w:r>
      <w:r w:rsidRPr="0003332D">
        <w:rPr>
          <w:rFonts w:ascii="Times New Roman" w:hAnsi="Times New Roman"/>
          <w:sz w:val="20"/>
          <w:szCs w:val="20"/>
          <w:lang w:val="ru-RU"/>
        </w:rPr>
        <w:t>льових корпоративних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 виконання зобов'язань за якими зд</w:t>
      </w:r>
      <w:r w:rsidRPr="0003332D">
        <w:rPr>
          <w:rFonts w:ascii="Times New Roman" w:hAnsi="Times New Roman"/>
          <w:sz w:val="20"/>
          <w:szCs w:val="20"/>
          <w:lang w:val="en-US"/>
        </w:rPr>
        <w:t>i</w:t>
      </w:r>
      <w:r w:rsidRPr="0003332D">
        <w:rPr>
          <w:rFonts w:ascii="Times New Roman" w:hAnsi="Times New Roman"/>
          <w:sz w:val="20"/>
          <w:szCs w:val="20"/>
          <w:lang w:val="ru-RU"/>
        </w:rPr>
        <w:t>йснюється шляхом об'єкта (частини об'єкта) житлового буд</w:t>
      </w:r>
      <w:r w:rsidRPr="0003332D">
        <w:rPr>
          <w:rFonts w:ascii="Times New Roman" w:hAnsi="Times New Roman"/>
          <w:sz w:val="20"/>
          <w:szCs w:val="20"/>
          <w:lang w:val="en-US"/>
        </w:rPr>
        <w:t>i</w:t>
      </w:r>
      <w:r w:rsidRPr="0003332D">
        <w:rPr>
          <w:rFonts w:ascii="Times New Roman" w:hAnsi="Times New Roman"/>
          <w:sz w:val="20"/>
          <w:szCs w:val="20"/>
          <w:lang w:val="ru-RU"/>
        </w:rPr>
        <w:t>вництва)" не розкрита особою у складі річного звіту через те, що на кінець звітного періоду особа не мала зареєстрованих випусків цільових корпоративних  облігацій, виконання зобов'язань за якими зд</w:t>
      </w:r>
      <w:r w:rsidRPr="0003332D">
        <w:rPr>
          <w:rFonts w:ascii="Times New Roman" w:hAnsi="Times New Roman"/>
          <w:sz w:val="20"/>
          <w:szCs w:val="20"/>
          <w:lang w:val="en-US"/>
        </w:rPr>
        <w:t>i</w:t>
      </w:r>
      <w:r w:rsidRPr="0003332D">
        <w:rPr>
          <w:rFonts w:ascii="Times New Roman" w:hAnsi="Times New Roman"/>
          <w:sz w:val="20"/>
          <w:szCs w:val="20"/>
          <w:lang w:val="ru-RU"/>
        </w:rPr>
        <w:t>йснюється шляхом об'єкта (частини об'єкта) житлового буд</w:t>
      </w:r>
      <w:r w:rsidRPr="0003332D">
        <w:rPr>
          <w:rFonts w:ascii="Times New Roman" w:hAnsi="Times New Roman"/>
          <w:sz w:val="20"/>
          <w:szCs w:val="20"/>
          <w:lang w:val="en-US"/>
        </w:rPr>
        <w:t>i</w:t>
      </w:r>
      <w:r w:rsidRPr="0003332D">
        <w:rPr>
          <w:rFonts w:ascii="Times New Roman" w:hAnsi="Times New Roman"/>
          <w:sz w:val="20"/>
          <w:szCs w:val="20"/>
          <w:lang w:val="ru-RU"/>
        </w:rPr>
        <w:t>вництва.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придбання власних акц</w:t>
      </w:r>
      <w:r w:rsidRPr="0003332D">
        <w:rPr>
          <w:rFonts w:ascii="Times New Roman" w:hAnsi="Times New Roman"/>
          <w:sz w:val="20"/>
          <w:szCs w:val="20"/>
          <w:lang w:val="en-US"/>
        </w:rPr>
        <w:t>i</w:t>
      </w:r>
      <w:r w:rsidRPr="0003332D">
        <w:rPr>
          <w:rFonts w:ascii="Times New Roman" w:hAnsi="Times New Roman"/>
          <w:sz w:val="20"/>
          <w:szCs w:val="20"/>
          <w:lang w:val="ru-RU"/>
        </w:rPr>
        <w:t>й протягом зв</w:t>
      </w:r>
      <w:r w:rsidRPr="0003332D">
        <w:rPr>
          <w:rFonts w:ascii="Times New Roman" w:hAnsi="Times New Roman"/>
          <w:sz w:val="20"/>
          <w:szCs w:val="20"/>
          <w:lang w:val="en-US"/>
        </w:rPr>
        <w:t>i</w:t>
      </w:r>
      <w:r w:rsidRPr="0003332D">
        <w:rPr>
          <w:rFonts w:ascii="Times New Roman" w:hAnsi="Times New Roman"/>
          <w:sz w:val="20"/>
          <w:szCs w:val="20"/>
          <w:lang w:val="ru-RU"/>
        </w:rPr>
        <w:t>тного пер</w:t>
      </w:r>
      <w:r w:rsidRPr="0003332D">
        <w:rPr>
          <w:rFonts w:ascii="Times New Roman" w:hAnsi="Times New Roman"/>
          <w:sz w:val="20"/>
          <w:szCs w:val="20"/>
          <w:lang w:val="en-US"/>
        </w:rPr>
        <w:t>i</w:t>
      </w:r>
      <w:r w:rsidRPr="0003332D">
        <w:rPr>
          <w:rFonts w:ascii="Times New Roman" w:hAnsi="Times New Roman"/>
          <w:sz w:val="20"/>
          <w:szCs w:val="20"/>
          <w:lang w:val="ru-RU"/>
        </w:rPr>
        <w:t>оду" не розкрита особою у складі річного звіту через те, що протягом звітного періоду особа не мала випадків придбання власних акц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наявн</w:t>
      </w:r>
      <w:r w:rsidRPr="0003332D">
        <w:rPr>
          <w:rFonts w:ascii="Times New Roman" w:hAnsi="Times New Roman"/>
          <w:sz w:val="20"/>
          <w:szCs w:val="20"/>
          <w:lang w:val="en-US"/>
        </w:rPr>
        <w:t>i</w:t>
      </w:r>
      <w:r w:rsidRPr="0003332D">
        <w:rPr>
          <w:rFonts w:ascii="Times New Roman" w:hAnsi="Times New Roman"/>
          <w:sz w:val="20"/>
          <w:szCs w:val="20"/>
          <w:lang w:val="ru-RU"/>
        </w:rPr>
        <w:t>сть у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особи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(кр</w:t>
      </w:r>
      <w:r w:rsidRPr="0003332D">
        <w:rPr>
          <w:rFonts w:ascii="Times New Roman" w:hAnsi="Times New Roman"/>
          <w:sz w:val="20"/>
          <w:szCs w:val="20"/>
          <w:lang w:val="en-US"/>
        </w:rPr>
        <w:t>i</w:t>
      </w:r>
      <w:r w:rsidRPr="0003332D">
        <w:rPr>
          <w:rFonts w:ascii="Times New Roman" w:hAnsi="Times New Roman"/>
          <w:sz w:val="20"/>
          <w:szCs w:val="20"/>
          <w:lang w:val="ru-RU"/>
        </w:rPr>
        <w:t>м акц</w:t>
      </w:r>
      <w:r w:rsidRPr="0003332D">
        <w:rPr>
          <w:rFonts w:ascii="Times New Roman" w:hAnsi="Times New Roman"/>
          <w:sz w:val="20"/>
          <w:szCs w:val="20"/>
          <w:lang w:val="en-US"/>
        </w:rPr>
        <w:t>i</w:t>
      </w:r>
      <w:r w:rsidRPr="0003332D">
        <w:rPr>
          <w:rFonts w:ascii="Times New Roman" w:hAnsi="Times New Roman"/>
          <w:sz w:val="20"/>
          <w:szCs w:val="20"/>
          <w:lang w:val="ru-RU"/>
        </w:rPr>
        <w:t>й) такої особи" не розкрита особою у складі річного звіту через те, що на кінець звітного періоду у працівників особи не має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(кр</w:t>
      </w:r>
      <w:r w:rsidRPr="0003332D">
        <w:rPr>
          <w:rFonts w:ascii="Times New Roman" w:hAnsi="Times New Roman"/>
          <w:sz w:val="20"/>
          <w:szCs w:val="20"/>
          <w:lang w:val="en-US"/>
        </w:rPr>
        <w:t>i</w:t>
      </w:r>
      <w:r w:rsidRPr="0003332D">
        <w:rPr>
          <w:rFonts w:ascii="Times New Roman" w:hAnsi="Times New Roman"/>
          <w:sz w:val="20"/>
          <w:szCs w:val="20"/>
          <w:lang w:val="ru-RU"/>
        </w:rPr>
        <w:t>м акц</w:t>
      </w:r>
      <w:r w:rsidRPr="0003332D">
        <w:rPr>
          <w:rFonts w:ascii="Times New Roman" w:hAnsi="Times New Roman"/>
          <w:sz w:val="20"/>
          <w:szCs w:val="20"/>
          <w:lang w:val="en-US"/>
        </w:rPr>
        <w:t>i</w:t>
      </w:r>
      <w:r w:rsidRPr="0003332D">
        <w:rPr>
          <w:rFonts w:ascii="Times New Roman" w:hAnsi="Times New Roman"/>
          <w:sz w:val="20"/>
          <w:szCs w:val="20"/>
          <w:lang w:val="ru-RU"/>
        </w:rPr>
        <w:t>й) такої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наявн</w:t>
      </w:r>
      <w:r w:rsidRPr="0003332D">
        <w:rPr>
          <w:rFonts w:ascii="Times New Roman" w:hAnsi="Times New Roman"/>
          <w:sz w:val="20"/>
          <w:szCs w:val="20"/>
          <w:lang w:val="en-US"/>
        </w:rPr>
        <w:t>i</w:t>
      </w:r>
      <w:r w:rsidRPr="0003332D">
        <w:rPr>
          <w:rFonts w:ascii="Times New Roman" w:hAnsi="Times New Roman"/>
          <w:sz w:val="20"/>
          <w:szCs w:val="20"/>
          <w:lang w:val="ru-RU"/>
        </w:rPr>
        <w:t>сть у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особи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(кр</w:t>
      </w:r>
      <w:r w:rsidRPr="0003332D">
        <w:rPr>
          <w:rFonts w:ascii="Times New Roman" w:hAnsi="Times New Roman"/>
          <w:sz w:val="20"/>
          <w:szCs w:val="20"/>
          <w:lang w:val="en-US"/>
        </w:rPr>
        <w:t>i</w:t>
      </w:r>
      <w:r w:rsidRPr="0003332D">
        <w:rPr>
          <w:rFonts w:ascii="Times New Roman" w:hAnsi="Times New Roman"/>
          <w:sz w:val="20"/>
          <w:szCs w:val="20"/>
          <w:lang w:val="ru-RU"/>
        </w:rPr>
        <w:t>м акц</w:t>
      </w:r>
      <w:r w:rsidRPr="0003332D">
        <w:rPr>
          <w:rFonts w:ascii="Times New Roman" w:hAnsi="Times New Roman"/>
          <w:sz w:val="20"/>
          <w:szCs w:val="20"/>
          <w:lang w:val="en-US"/>
        </w:rPr>
        <w:t>i</w:t>
      </w:r>
      <w:r w:rsidRPr="0003332D">
        <w:rPr>
          <w:rFonts w:ascii="Times New Roman" w:hAnsi="Times New Roman"/>
          <w:sz w:val="20"/>
          <w:szCs w:val="20"/>
          <w:lang w:val="ru-RU"/>
        </w:rPr>
        <w:t>й) такої особи: Усього" не розкрита особою у складі річного звіту через те, що на кінець звітного періоду у працівників особи не має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(кр</w:t>
      </w:r>
      <w:r w:rsidRPr="0003332D">
        <w:rPr>
          <w:rFonts w:ascii="Times New Roman" w:hAnsi="Times New Roman"/>
          <w:sz w:val="20"/>
          <w:szCs w:val="20"/>
          <w:lang w:val="en-US"/>
        </w:rPr>
        <w:t>i</w:t>
      </w:r>
      <w:r w:rsidRPr="0003332D">
        <w:rPr>
          <w:rFonts w:ascii="Times New Roman" w:hAnsi="Times New Roman"/>
          <w:sz w:val="20"/>
          <w:szCs w:val="20"/>
          <w:lang w:val="ru-RU"/>
        </w:rPr>
        <w:t>м акц</w:t>
      </w:r>
      <w:r w:rsidRPr="0003332D">
        <w:rPr>
          <w:rFonts w:ascii="Times New Roman" w:hAnsi="Times New Roman"/>
          <w:sz w:val="20"/>
          <w:szCs w:val="20"/>
          <w:lang w:val="en-US"/>
        </w:rPr>
        <w:t>i</w:t>
      </w:r>
      <w:r w:rsidRPr="0003332D">
        <w:rPr>
          <w:rFonts w:ascii="Times New Roman" w:hAnsi="Times New Roman"/>
          <w:sz w:val="20"/>
          <w:szCs w:val="20"/>
          <w:lang w:val="ru-RU"/>
        </w:rPr>
        <w:t>й) такої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наявн</w:t>
      </w:r>
      <w:r w:rsidRPr="0003332D">
        <w:rPr>
          <w:rFonts w:ascii="Times New Roman" w:hAnsi="Times New Roman"/>
          <w:sz w:val="20"/>
          <w:szCs w:val="20"/>
          <w:lang w:val="en-US"/>
        </w:rPr>
        <w:t>i</w:t>
      </w:r>
      <w:r w:rsidRPr="0003332D">
        <w:rPr>
          <w:rFonts w:ascii="Times New Roman" w:hAnsi="Times New Roman"/>
          <w:sz w:val="20"/>
          <w:szCs w:val="20"/>
          <w:lang w:val="ru-RU"/>
        </w:rPr>
        <w:t>сть у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особи акц</w:t>
      </w:r>
      <w:r w:rsidRPr="0003332D">
        <w:rPr>
          <w:rFonts w:ascii="Times New Roman" w:hAnsi="Times New Roman"/>
          <w:sz w:val="20"/>
          <w:szCs w:val="20"/>
          <w:lang w:val="en-US"/>
        </w:rPr>
        <w:t>i</w:t>
      </w:r>
      <w:r w:rsidRPr="0003332D">
        <w:rPr>
          <w:rFonts w:ascii="Times New Roman" w:hAnsi="Times New Roman"/>
          <w:sz w:val="20"/>
          <w:szCs w:val="20"/>
          <w:lang w:val="ru-RU"/>
        </w:rPr>
        <w:t>й у розм</w:t>
      </w:r>
      <w:r w:rsidRPr="0003332D">
        <w:rPr>
          <w:rFonts w:ascii="Times New Roman" w:hAnsi="Times New Roman"/>
          <w:sz w:val="20"/>
          <w:szCs w:val="20"/>
          <w:lang w:val="en-US"/>
        </w:rPr>
        <w:t>i</w:t>
      </w:r>
      <w:r w:rsidRPr="0003332D">
        <w:rPr>
          <w:rFonts w:ascii="Times New Roman" w:hAnsi="Times New Roman"/>
          <w:sz w:val="20"/>
          <w:szCs w:val="20"/>
          <w:lang w:val="ru-RU"/>
        </w:rPr>
        <w:t>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понад 0,1 в</w:t>
      </w:r>
      <w:r w:rsidRPr="0003332D">
        <w:rPr>
          <w:rFonts w:ascii="Times New Roman" w:hAnsi="Times New Roman"/>
          <w:sz w:val="20"/>
          <w:szCs w:val="20"/>
          <w:lang w:val="en-US"/>
        </w:rPr>
        <w:t>i</w:t>
      </w:r>
      <w:r w:rsidRPr="0003332D">
        <w:rPr>
          <w:rFonts w:ascii="Times New Roman" w:hAnsi="Times New Roman"/>
          <w:sz w:val="20"/>
          <w:szCs w:val="20"/>
          <w:lang w:val="ru-RU"/>
        </w:rPr>
        <w:t>дсотка розм</w:t>
      </w:r>
      <w:r w:rsidRPr="0003332D">
        <w:rPr>
          <w:rFonts w:ascii="Times New Roman" w:hAnsi="Times New Roman"/>
          <w:sz w:val="20"/>
          <w:szCs w:val="20"/>
          <w:lang w:val="en-US"/>
        </w:rPr>
        <w:t>i</w:t>
      </w:r>
      <w:r w:rsidRPr="0003332D">
        <w:rPr>
          <w:rFonts w:ascii="Times New Roman" w:hAnsi="Times New Roman"/>
          <w:sz w:val="20"/>
          <w:szCs w:val="20"/>
          <w:lang w:val="ru-RU"/>
        </w:rPr>
        <w:t>ру статутного кап</w:t>
      </w:r>
      <w:r w:rsidRPr="0003332D">
        <w:rPr>
          <w:rFonts w:ascii="Times New Roman" w:hAnsi="Times New Roman"/>
          <w:sz w:val="20"/>
          <w:szCs w:val="20"/>
          <w:lang w:val="en-US"/>
        </w:rPr>
        <w:t>i</w:t>
      </w:r>
      <w:r w:rsidRPr="0003332D">
        <w:rPr>
          <w:rFonts w:ascii="Times New Roman" w:hAnsi="Times New Roman"/>
          <w:sz w:val="20"/>
          <w:szCs w:val="20"/>
          <w:lang w:val="ru-RU"/>
        </w:rPr>
        <w:t>талу" не розкрита особою у складі річного звіту через те, що на кінець звітного періоду особа не мала у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особи акц</w:t>
      </w:r>
      <w:r w:rsidRPr="0003332D">
        <w:rPr>
          <w:rFonts w:ascii="Times New Roman" w:hAnsi="Times New Roman"/>
          <w:sz w:val="20"/>
          <w:szCs w:val="20"/>
          <w:lang w:val="en-US"/>
        </w:rPr>
        <w:t>i</w:t>
      </w:r>
      <w:r w:rsidRPr="0003332D">
        <w:rPr>
          <w:rFonts w:ascii="Times New Roman" w:hAnsi="Times New Roman"/>
          <w:sz w:val="20"/>
          <w:szCs w:val="20"/>
          <w:lang w:val="ru-RU"/>
        </w:rPr>
        <w:t>й у розм</w:t>
      </w:r>
      <w:r w:rsidRPr="0003332D">
        <w:rPr>
          <w:rFonts w:ascii="Times New Roman" w:hAnsi="Times New Roman"/>
          <w:sz w:val="20"/>
          <w:szCs w:val="20"/>
          <w:lang w:val="en-US"/>
        </w:rPr>
        <w:t>i</w:t>
      </w:r>
      <w:r w:rsidRPr="0003332D">
        <w:rPr>
          <w:rFonts w:ascii="Times New Roman" w:hAnsi="Times New Roman"/>
          <w:sz w:val="20"/>
          <w:szCs w:val="20"/>
          <w:lang w:val="ru-RU"/>
        </w:rPr>
        <w:t>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понад 0,1 в</w:t>
      </w:r>
      <w:r w:rsidRPr="0003332D">
        <w:rPr>
          <w:rFonts w:ascii="Times New Roman" w:hAnsi="Times New Roman"/>
          <w:sz w:val="20"/>
          <w:szCs w:val="20"/>
          <w:lang w:val="en-US"/>
        </w:rPr>
        <w:t>i</w:t>
      </w:r>
      <w:r w:rsidRPr="0003332D">
        <w:rPr>
          <w:rFonts w:ascii="Times New Roman" w:hAnsi="Times New Roman"/>
          <w:sz w:val="20"/>
          <w:szCs w:val="20"/>
          <w:lang w:val="ru-RU"/>
        </w:rPr>
        <w:t>дсотка розм</w:t>
      </w:r>
      <w:r w:rsidRPr="0003332D">
        <w:rPr>
          <w:rFonts w:ascii="Times New Roman" w:hAnsi="Times New Roman"/>
          <w:sz w:val="20"/>
          <w:szCs w:val="20"/>
          <w:lang w:val="en-US"/>
        </w:rPr>
        <w:t>i</w:t>
      </w:r>
      <w:r w:rsidRPr="0003332D">
        <w:rPr>
          <w:rFonts w:ascii="Times New Roman" w:hAnsi="Times New Roman"/>
          <w:sz w:val="20"/>
          <w:szCs w:val="20"/>
          <w:lang w:val="ru-RU"/>
        </w:rPr>
        <w:t>ру статутного кап</w:t>
      </w:r>
      <w:r w:rsidRPr="0003332D">
        <w:rPr>
          <w:rFonts w:ascii="Times New Roman" w:hAnsi="Times New Roman"/>
          <w:sz w:val="20"/>
          <w:szCs w:val="20"/>
          <w:lang w:val="en-US"/>
        </w:rPr>
        <w:t>i</w:t>
      </w:r>
      <w:r w:rsidRPr="0003332D">
        <w:rPr>
          <w:rFonts w:ascii="Times New Roman" w:hAnsi="Times New Roman"/>
          <w:sz w:val="20"/>
          <w:szCs w:val="20"/>
          <w:lang w:val="ru-RU"/>
        </w:rPr>
        <w:t>талу.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наявн</w:t>
      </w:r>
      <w:r w:rsidRPr="0003332D">
        <w:rPr>
          <w:rFonts w:ascii="Times New Roman" w:hAnsi="Times New Roman"/>
          <w:sz w:val="20"/>
          <w:szCs w:val="20"/>
          <w:lang w:val="en-US"/>
        </w:rPr>
        <w:t>i</w:t>
      </w:r>
      <w:r w:rsidRPr="0003332D">
        <w:rPr>
          <w:rFonts w:ascii="Times New Roman" w:hAnsi="Times New Roman"/>
          <w:sz w:val="20"/>
          <w:szCs w:val="20"/>
          <w:lang w:val="ru-RU"/>
        </w:rPr>
        <w:t>сть у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особи акц</w:t>
      </w:r>
      <w:r w:rsidRPr="0003332D">
        <w:rPr>
          <w:rFonts w:ascii="Times New Roman" w:hAnsi="Times New Roman"/>
          <w:sz w:val="20"/>
          <w:szCs w:val="20"/>
          <w:lang w:val="en-US"/>
        </w:rPr>
        <w:t>i</w:t>
      </w:r>
      <w:r w:rsidRPr="0003332D">
        <w:rPr>
          <w:rFonts w:ascii="Times New Roman" w:hAnsi="Times New Roman"/>
          <w:sz w:val="20"/>
          <w:szCs w:val="20"/>
          <w:lang w:val="ru-RU"/>
        </w:rPr>
        <w:t>й у розм</w:t>
      </w:r>
      <w:r w:rsidRPr="0003332D">
        <w:rPr>
          <w:rFonts w:ascii="Times New Roman" w:hAnsi="Times New Roman"/>
          <w:sz w:val="20"/>
          <w:szCs w:val="20"/>
          <w:lang w:val="en-US"/>
        </w:rPr>
        <w:t>i</w:t>
      </w:r>
      <w:r w:rsidRPr="0003332D">
        <w:rPr>
          <w:rFonts w:ascii="Times New Roman" w:hAnsi="Times New Roman"/>
          <w:sz w:val="20"/>
          <w:szCs w:val="20"/>
          <w:lang w:val="ru-RU"/>
        </w:rPr>
        <w:t>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понад 0,1 в</w:t>
      </w:r>
      <w:r w:rsidRPr="0003332D">
        <w:rPr>
          <w:rFonts w:ascii="Times New Roman" w:hAnsi="Times New Roman"/>
          <w:sz w:val="20"/>
          <w:szCs w:val="20"/>
          <w:lang w:val="en-US"/>
        </w:rPr>
        <w:t>i</w:t>
      </w:r>
      <w:r w:rsidRPr="0003332D">
        <w:rPr>
          <w:rFonts w:ascii="Times New Roman" w:hAnsi="Times New Roman"/>
          <w:sz w:val="20"/>
          <w:szCs w:val="20"/>
          <w:lang w:val="ru-RU"/>
        </w:rPr>
        <w:t>дсотка розм</w:t>
      </w:r>
      <w:r w:rsidRPr="0003332D">
        <w:rPr>
          <w:rFonts w:ascii="Times New Roman" w:hAnsi="Times New Roman"/>
          <w:sz w:val="20"/>
          <w:szCs w:val="20"/>
          <w:lang w:val="en-US"/>
        </w:rPr>
        <w:t>i</w:t>
      </w:r>
      <w:r w:rsidRPr="0003332D">
        <w:rPr>
          <w:rFonts w:ascii="Times New Roman" w:hAnsi="Times New Roman"/>
          <w:sz w:val="20"/>
          <w:szCs w:val="20"/>
          <w:lang w:val="ru-RU"/>
        </w:rPr>
        <w:t>ру статутного кап</w:t>
      </w:r>
      <w:r w:rsidRPr="0003332D">
        <w:rPr>
          <w:rFonts w:ascii="Times New Roman" w:hAnsi="Times New Roman"/>
          <w:sz w:val="20"/>
          <w:szCs w:val="20"/>
          <w:lang w:val="en-US"/>
        </w:rPr>
        <w:t>i</w:t>
      </w:r>
      <w:r w:rsidRPr="0003332D">
        <w:rPr>
          <w:rFonts w:ascii="Times New Roman" w:hAnsi="Times New Roman"/>
          <w:sz w:val="20"/>
          <w:szCs w:val="20"/>
          <w:lang w:val="ru-RU"/>
        </w:rPr>
        <w:t>талу: Усього" не розкрита особою у складі річного звіту через те, що на кінець звітного періоду особа не мала у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особи акц</w:t>
      </w:r>
      <w:r w:rsidRPr="0003332D">
        <w:rPr>
          <w:rFonts w:ascii="Times New Roman" w:hAnsi="Times New Roman"/>
          <w:sz w:val="20"/>
          <w:szCs w:val="20"/>
          <w:lang w:val="en-US"/>
        </w:rPr>
        <w:t>i</w:t>
      </w:r>
      <w:r w:rsidRPr="0003332D">
        <w:rPr>
          <w:rFonts w:ascii="Times New Roman" w:hAnsi="Times New Roman"/>
          <w:sz w:val="20"/>
          <w:szCs w:val="20"/>
          <w:lang w:val="ru-RU"/>
        </w:rPr>
        <w:t>й у розм</w:t>
      </w:r>
      <w:r w:rsidRPr="0003332D">
        <w:rPr>
          <w:rFonts w:ascii="Times New Roman" w:hAnsi="Times New Roman"/>
          <w:sz w:val="20"/>
          <w:szCs w:val="20"/>
          <w:lang w:val="en-US"/>
        </w:rPr>
        <w:t>i</w:t>
      </w:r>
      <w:r w:rsidRPr="0003332D">
        <w:rPr>
          <w:rFonts w:ascii="Times New Roman" w:hAnsi="Times New Roman"/>
          <w:sz w:val="20"/>
          <w:szCs w:val="20"/>
          <w:lang w:val="ru-RU"/>
        </w:rPr>
        <w:t>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понад 0,1 в</w:t>
      </w:r>
      <w:r w:rsidRPr="0003332D">
        <w:rPr>
          <w:rFonts w:ascii="Times New Roman" w:hAnsi="Times New Roman"/>
          <w:sz w:val="20"/>
          <w:szCs w:val="20"/>
          <w:lang w:val="en-US"/>
        </w:rPr>
        <w:t>i</w:t>
      </w:r>
      <w:r w:rsidRPr="0003332D">
        <w:rPr>
          <w:rFonts w:ascii="Times New Roman" w:hAnsi="Times New Roman"/>
          <w:sz w:val="20"/>
          <w:szCs w:val="20"/>
          <w:lang w:val="ru-RU"/>
        </w:rPr>
        <w:t>дсотка розм</w:t>
      </w:r>
      <w:r w:rsidRPr="0003332D">
        <w:rPr>
          <w:rFonts w:ascii="Times New Roman" w:hAnsi="Times New Roman"/>
          <w:sz w:val="20"/>
          <w:szCs w:val="20"/>
          <w:lang w:val="en-US"/>
        </w:rPr>
        <w:t>i</w:t>
      </w:r>
      <w:r w:rsidRPr="0003332D">
        <w:rPr>
          <w:rFonts w:ascii="Times New Roman" w:hAnsi="Times New Roman"/>
          <w:sz w:val="20"/>
          <w:szCs w:val="20"/>
          <w:lang w:val="ru-RU"/>
        </w:rPr>
        <w:t>ру статутного кап</w:t>
      </w:r>
      <w:r w:rsidRPr="0003332D">
        <w:rPr>
          <w:rFonts w:ascii="Times New Roman" w:hAnsi="Times New Roman"/>
          <w:sz w:val="20"/>
          <w:szCs w:val="20"/>
          <w:lang w:val="en-US"/>
        </w:rPr>
        <w:t>i</w:t>
      </w:r>
      <w:r w:rsidRPr="0003332D">
        <w:rPr>
          <w:rFonts w:ascii="Times New Roman" w:hAnsi="Times New Roman"/>
          <w:sz w:val="20"/>
          <w:szCs w:val="20"/>
          <w:lang w:val="ru-RU"/>
        </w:rPr>
        <w:t>талу.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будь-як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обмеження щодо об</w:t>
      </w:r>
      <w:r w:rsidRPr="0003332D">
        <w:rPr>
          <w:rFonts w:ascii="Times New Roman" w:hAnsi="Times New Roman"/>
          <w:sz w:val="20"/>
          <w:szCs w:val="20"/>
          <w:lang w:val="en-US"/>
        </w:rPr>
        <w:t>i</w:t>
      </w:r>
      <w:r w:rsidRPr="0003332D">
        <w:rPr>
          <w:rFonts w:ascii="Times New Roman" w:hAnsi="Times New Roman"/>
          <w:sz w:val="20"/>
          <w:szCs w:val="20"/>
          <w:lang w:val="ru-RU"/>
        </w:rPr>
        <w:t>гу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особи, в тому числ</w:t>
      </w:r>
      <w:r w:rsidRPr="0003332D">
        <w:rPr>
          <w:rFonts w:ascii="Times New Roman" w:hAnsi="Times New Roman"/>
          <w:sz w:val="20"/>
          <w:szCs w:val="20"/>
          <w:lang w:val="en-US"/>
        </w:rPr>
        <w:t>i</w:t>
      </w:r>
      <w:r w:rsidRPr="0003332D">
        <w:rPr>
          <w:rFonts w:ascii="Times New Roman" w:hAnsi="Times New Roman"/>
          <w:sz w:val="20"/>
          <w:szCs w:val="20"/>
          <w:lang w:val="ru-RU"/>
        </w:rPr>
        <w:t xml:space="preserve"> необх</w:t>
      </w:r>
      <w:r w:rsidRPr="0003332D">
        <w:rPr>
          <w:rFonts w:ascii="Times New Roman" w:hAnsi="Times New Roman"/>
          <w:sz w:val="20"/>
          <w:szCs w:val="20"/>
          <w:lang w:val="en-US"/>
        </w:rPr>
        <w:t>i</w:t>
      </w:r>
      <w:r w:rsidRPr="0003332D">
        <w:rPr>
          <w:rFonts w:ascii="Times New Roman" w:hAnsi="Times New Roman"/>
          <w:sz w:val="20"/>
          <w:szCs w:val="20"/>
          <w:lang w:val="ru-RU"/>
        </w:rPr>
        <w:t>дн</w:t>
      </w:r>
      <w:r w:rsidRPr="0003332D">
        <w:rPr>
          <w:rFonts w:ascii="Times New Roman" w:hAnsi="Times New Roman"/>
          <w:sz w:val="20"/>
          <w:szCs w:val="20"/>
          <w:lang w:val="en-US"/>
        </w:rPr>
        <w:t>i</w:t>
      </w:r>
      <w:r w:rsidRPr="0003332D">
        <w:rPr>
          <w:rFonts w:ascii="Times New Roman" w:hAnsi="Times New Roman"/>
          <w:sz w:val="20"/>
          <w:szCs w:val="20"/>
          <w:lang w:val="ru-RU"/>
        </w:rPr>
        <w:t>сть отримання в</w:t>
      </w:r>
      <w:r w:rsidRPr="0003332D">
        <w:rPr>
          <w:rFonts w:ascii="Times New Roman" w:hAnsi="Times New Roman"/>
          <w:sz w:val="20"/>
          <w:szCs w:val="20"/>
          <w:lang w:val="en-US"/>
        </w:rPr>
        <w:t>i</w:t>
      </w:r>
      <w:r w:rsidRPr="0003332D">
        <w:rPr>
          <w:rFonts w:ascii="Times New Roman" w:hAnsi="Times New Roman"/>
          <w:sz w:val="20"/>
          <w:szCs w:val="20"/>
          <w:lang w:val="ru-RU"/>
        </w:rPr>
        <w:t xml:space="preserve">д особи або </w:t>
      </w:r>
      <w:r w:rsidRPr="0003332D">
        <w:rPr>
          <w:rFonts w:ascii="Times New Roman" w:hAnsi="Times New Roman"/>
          <w:sz w:val="20"/>
          <w:szCs w:val="20"/>
          <w:lang w:val="en-US"/>
        </w:rPr>
        <w:t>i</w:t>
      </w:r>
      <w:r w:rsidRPr="0003332D">
        <w:rPr>
          <w:rFonts w:ascii="Times New Roman" w:hAnsi="Times New Roman"/>
          <w:sz w:val="20"/>
          <w:szCs w:val="20"/>
          <w:lang w:val="ru-RU"/>
        </w:rPr>
        <w:t>нших власник</w:t>
      </w:r>
      <w:r w:rsidRPr="0003332D">
        <w:rPr>
          <w:rFonts w:ascii="Times New Roman" w:hAnsi="Times New Roman"/>
          <w:sz w:val="20"/>
          <w:szCs w:val="20"/>
          <w:lang w:val="en-US"/>
        </w:rPr>
        <w:t>i</w:t>
      </w:r>
      <w:r w:rsidRPr="0003332D">
        <w:rPr>
          <w:rFonts w:ascii="Times New Roman" w:hAnsi="Times New Roman"/>
          <w:sz w:val="20"/>
          <w:szCs w:val="20"/>
          <w:lang w:val="ru-RU"/>
        </w:rPr>
        <w:t>в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згоди на в</w:t>
      </w:r>
      <w:r w:rsidRPr="0003332D">
        <w:rPr>
          <w:rFonts w:ascii="Times New Roman" w:hAnsi="Times New Roman"/>
          <w:sz w:val="20"/>
          <w:szCs w:val="20"/>
          <w:lang w:val="en-US"/>
        </w:rPr>
        <w:t>i</w:t>
      </w:r>
      <w:r w:rsidRPr="0003332D">
        <w:rPr>
          <w:rFonts w:ascii="Times New Roman" w:hAnsi="Times New Roman"/>
          <w:sz w:val="20"/>
          <w:szCs w:val="20"/>
          <w:lang w:val="ru-RU"/>
        </w:rPr>
        <w:t>дчуження таких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будь-яких обмеженнь щодо об</w:t>
      </w:r>
      <w:r w:rsidRPr="0003332D">
        <w:rPr>
          <w:rFonts w:ascii="Times New Roman" w:hAnsi="Times New Roman"/>
          <w:sz w:val="20"/>
          <w:szCs w:val="20"/>
          <w:lang w:val="en-US"/>
        </w:rPr>
        <w:t>i</w:t>
      </w:r>
      <w:r w:rsidRPr="0003332D">
        <w:rPr>
          <w:rFonts w:ascii="Times New Roman" w:hAnsi="Times New Roman"/>
          <w:sz w:val="20"/>
          <w:szCs w:val="20"/>
          <w:lang w:val="ru-RU"/>
        </w:rPr>
        <w:t>гу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особи, в тому числ</w:t>
      </w:r>
      <w:r w:rsidRPr="0003332D">
        <w:rPr>
          <w:rFonts w:ascii="Times New Roman" w:hAnsi="Times New Roman"/>
          <w:sz w:val="20"/>
          <w:szCs w:val="20"/>
          <w:lang w:val="en-US"/>
        </w:rPr>
        <w:t>i</w:t>
      </w:r>
      <w:r w:rsidRPr="0003332D">
        <w:rPr>
          <w:rFonts w:ascii="Times New Roman" w:hAnsi="Times New Roman"/>
          <w:sz w:val="20"/>
          <w:szCs w:val="20"/>
          <w:lang w:val="ru-RU"/>
        </w:rPr>
        <w:t xml:space="preserve"> необх</w:t>
      </w:r>
      <w:r w:rsidRPr="0003332D">
        <w:rPr>
          <w:rFonts w:ascii="Times New Roman" w:hAnsi="Times New Roman"/>
          <w:sz w:val="20"/>
          <w:szCs w:val="20"/>
          <w:lang w:val="en-US"/>
        </w:rPr>
        <w:t>i</w:t>
      </w:r>
      <w:r w:rsidRPr="0003332D">
        <w:rPr>
          <w:rFonts w:ascii="Times New Roman" w:hAnsi="Times New Roman"/>
          <w:sz w:val="20"/>
          <w:szCs w:val="20"/>
          <w:lang w:val="ru-RU"/>
        </w:rPr>
        <w:t>дн</w:t>
      </w:r>
      <w:r w:rsidRPr="0003332D">
        <w:rPr>
          <w:rFonts w:ascii="Times New Roman" w:hAnsi="Times New Roman"/>
          <w:sz w:val="20"/>
          <w:szCs w:val="20"/>
          <w:lang w:val="en-US"/>
        </w:rPr>
        <w:t>i</w:t>
      </w:r>
      <w:r w:rsidRPr="0003332D">
        <w:rPr>
          <w:rFonts w:ascii="Times New Roman" w:hAnsi="Times New Roman"/>
          <w:sz w:val="20"/>
          <w:szCs w:val="20"/>
          <w:lang w:val="ru-RU"/>
        </w:rPr>
        <w:t>сть отримання в</w:t>
      </w:r>
      <w:r w:rsidRPr="0003332D">
        <w:rPr>
          <w:rFonts w:ascii="Times New Roman" w:hAnsi="Times New Roman"/>
          <w:sz w:val="20"/>
          <w:szCs w:val="20"/>
          <w:lang w:val="en-US"/>
        </w:rPr>
        <w:t>i</w:t>
      </w:r>
      <w:r w:rsidRPr="0003332D">
        <w:rPr>
          <w:rFonts w:ascii="Times New Roman" w:hAnsi="Times New Roman"/>
          <w:sz w:val="20"/>
          <w:szCs w:val="20"/>
          <w:lang w:val="ru-RU"/>
        </w:rPr>
        <w:t xml:space="preserve">д особи або </w:t>
      </w:r>
      <w:r w:rsidRPr="0003332D">
        <w:rPr>
          <w:rFonts w:ascii="Times New Roman" w:hAnsi="Times New Roman"/>
          <w:sz w:val="20"/>
          <w:szCs w:val="20"/>
          <w:lang w:val="en-US"/>
        </w:rPr>
        <w:t>i</w:t>
      </w:r>
      <w:r w:rsidRPr="0003332D">
        <w:rPr>
          <w:rFonts w:ascii="Times New Roman" w:hAnsi="Times New Roman"/>
          <w:sz w:val="20"/>
          <w:szCs w:val="20"/>
          <w:lang w:val="ru-RU"/>
        </w:rPr>
        <w:t>нших власник</w:t>
      </w:r>
      <w:r w:rsidRPr="0003332D">
        <w:rPr>
          <w:rFonts w:ascii="Times New Roman" w:hAnsi="Times New Roman"/>
          <w:sz w:val="20"/>
          <w:szCs w:val="20"/>
          <w:lang w:val="en-US"/>
        </w:rPr>
        <w:t>i</w:t>
      </w:r>
      <w:r w:rsidRPr="0003332D">
        <w:rPr>
          <w:rFonts w:ascii="Times New Roman" w:hAnsi="Times New Roman"/>
          <w:sz w:val="20"/>
          <w:szCs w:val="20"/>
          <w:lang w:val="ru-RU"/>
        </w:rPr>
        <w:t>в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згоди на в</w:t>
      </w:r>
      <w:r w:rsidRPr="0003332D">
        <w:rPr>
          <w:rFonts w:ascii="Times New Roman" w:hAnsi="Times New Roman"/>
          <w:sz w:val="20"/>
          <w:szCs w:val="20"/>
          <w:lang w:val="en-US"/>
        </w:rPr>
        <w:t>i</w:t>
      </w:r>
      <w:r w:rsidRPr="0003332D">
        <w:rPr>
          <w:rFonts w:ascii="Times New Roman" w:hAnsi="Times New Roman"/>
          <w:sz w:val="20"/>
          <w:szCs w:val="20"/>
          <w:lang w:val="ru-RU"/>
        </w:rPr>
        <w:t>дчуження таких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ос</w:t>
      </w:r>
      <w:r w:rsidRPr="0003332D">
        <w:rPr>
          <w:rFonts w:ascii="Times New Roman" w:hAnsi="Times New Roman"/>
          <w:sz w:val="20"/>
          <w:szCs w:val="20"/>
          <w:lang w:val="en-US"/>
        </w:rPr>
        <w:t>i</w:t>
      </w:r>
      <w:r w:rsidRPr="0003332D">
        <w:rPr>
          <w:rFonts w:ascii="Times New Roman" w:hAnsi="Times New Roman"/>
          <w:sz w:val="20"/>
          <w:szCs w:val="20"/>
          <w:lang w:val="ru-RU"/>
        </w:rPr>
        <w:t>б, що волод</w:t>
      </w:r>
      <w:r w:rsidRPr="0003332D">
        <w:rPr>
          <w:rFonts w:ascii="Times New Roman" w:hAnsi="Times New Roman"/>
          <w:sz w:val="20"/>
          <w:szCs w:val="20"/>
          <w:lang w:val="en-US"/>
        </w:rPr>
        <w:t>i</w:t>
      </w:r>
      <w:r w:rsidRPr="0003332D">
        <w:rPr>
          <w:rFonts w:ascii="Times New Roman" w:hAnsi="Times New Roman"/>
          <w:sz w:val="20"/>
          <w:szCs w:val="20"/>
          <w:lang w:val="ru-RU"/>
        </w:rPr>
        <w:t xml:space="preserve">ють 5 </w:t>
      </w:r>
      <w:r w:rsidRPr="0003332D">
        <w:rPr>
          <w:rFonts w:ascii="Times New Roman" w:hAnsi="Times New Roman"/>
          <w:sz w:val="20"/>
          <w:szCs w:val="20"/>
          <w:lang w:val="en-US"/>
        </w:rPr>
        <w:t>i</w:t>
      </w:r>
      <w:r w:rsidRPr="0003332D">
        <w:rPr>
          <w:rFonts w:ascii="Times New Roman" w:hAnsi="Times New Roman"/>
          <w:sz w:val="20"/>
          <w:szCs w:val="20"/>
          <w:lang w:val="ru-RU"/>
        </w:rPr>
        <w:t xml:space="preserve"> б</w:t>
      </w:r>
      <w:r w:rsidRPr="0003332D">
        <w:rPr>
          <w:rFonts w:ascii="Times New Roman" w:hAnsi="Times New Roman"/>
          <w:sz w:val="20"/>
          <w:szCs w:val="20"/>
          <w:lang w:val="en-US"/>
        </w:rPr>
        <w:t>i</w:t>
      </w:r>
      <w:r w:rsidRPr="0003332D">
        <w:rPr>
          <w:rFonts w:ascii="Times New Roman" w:hAnsi="Times New Roman"/>
          <w:sz w:val="20"/>
          <w:szCs w:val="20"/>
          <w:lang w:val="ru-RU"/>
        </w:rPr>
        <w:t>льше в</w:t>
      </w:r>
      <w:r w:rsidRPr="0003332D">
        <w:rPr>
          <w:rFonts w:ascii="Times New Roman" w:hAnsi="Times New Roman"/>
          <w:sz w:val="20"/>
          <w:szCs w:val="20"/>
          <w:lang w:val="en-US"/>
        </w:rPr>
        <w:t>i</w:t>
      </w:r>
      <w:r w:rsidRPr="0003332D">
        <w:rPr>
          <w:rFonts w:ascii="Times New Roman" w:hAnsi="Times New Roman"/>
          <w:sz w:val="20"/>
          <w:szCs w:val="20"/>
          <w:lang w:val="ru-RU"/>
        </w:rPr>
        <w:t>дсотками акц</w:t>
      </w:r>
      <w:r w:rsidRPr="0003332D">
        <w:rPr>
          <w:rFonts w:ascii="Times New Roman" w:hAnsi="Times New Roman"/>
          <w:sz w:val="20"/>
          <w:szCs w:val="20"/>
          <w:lang w:val="en-US"/>
        </w:rPr>
        <w:t>i</w:t>
      </w:r>
      <w:r w:rsidRPr="0003332D">
        <w:rPr>
          <w:rFonts w:ascii="Times New Roman" w:hAnsi="Times New Roman"/>
          <w:sz w:val="20"/>
          <w:szCs w:val="20"/>
          <w:lang w:val="ru-RU"/>
        </w:rPr>
        <w:t>й особи. Юридичн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ос</w:t>
      </w:r>
      <w:r w:rsidRPr="0003332D">
        <w:rPr>
          <w:rFonts w:ascii="Times New Roman" w:hAnsi="Times New Roman"/>
          <w:sz w:val="20"/>
          <w:szCs w:val="20"/>
          <w:lang w:val="en-US"/>
        </w:rPr>
        <w:t>i</w:t>
      </w:r>
      <w:r w:rsidRPr="0003332D">
        <w:rPr>
          <w:rFonts w:ascii="Times New Roman" w:hAnsi="Times New Roman"/>
          <w:sz w:val="20"/>
          <w:szCs w:val="20"/>
          <w:lang w:val="ru-RU"/>
        </w:rPr>
        <w:t>б, що волод</w:t>
      </w:r>
      <w:r w:rsidRPr="0003332D">
        <w:rPr>
          <w:rFonts w:ascii="Times New Roman" w:hAnsi="Times New Roman"/>
          <w:sz w:val="20"/>
          <w:szCs w:val="20"/>
          <w:lang w:val="en-US"/>
        </w:rPr>
        <w:t>i</w:t>
      </w:r>
      <w:r w:rsidRPr="0003332D">
        <w:rPr>
          <w:rFonts w:ascii="Times New Roman" w:hAnsi="Times New Roman"/>
          <w:sz w:val="20"/>
          <w:szCs w:val="20"/>
          <w:lang w:val="ru-RU"/>
        </w:rPr>
        <w:t xml:space="preserve">ють 5 </w:t>
      </w:r>
      <w:r w:rsidRPr="0003332D">
        <w:rPr>
          <w:rFonts w:ascii="Times New Roman" w:hAnsi="Times New Roman"/>
          <w:sz w:val="20"/>
          <w:szCs w:val="20"/>
          <w:lang w:val="en-US"/>
        </w:rPr>
        <w:t>i</w:t>
      </w:r>
      <w:r w:rsidRPr="0003332D">
        <w:rPr>
          <w:rFonts w:ascii="Times New Roman" w:hAnsi="Times New Roman"/>
          <w:sz w:val="20"/>
          <w:szCs w:val="20"/>
          <w:lang w:val="ru-RU"/>
        </w:rPr>
        <w:t xml:space="preserve"> б</w:t>
      </w:r>
      <w:r w:rsidRPr="0003332D">
        <w:rPr>
          <w:rFonts w:ascii="Times New Roman" w:hAnsi="Times New Roman"/>
          <w:sz w:val="20"/>
          <w:szCs w:val="20"/>
          <w:lang w:val="en-US"/>
        </w:rPr>
        <w:t>i</w:t>
      </w:r>
      <w:r w:rsidRPr="0003332D">
        <w:rPr>
          <w:rFonts w:ascii="Times New Roman" w:hAnsi="Times New Roman"/>
          <w:sz w:val="20"/>
          <w:szCs w:val="20"/>
          <w:lang w:val="ru-RU"/>
        </w:rPr>
        <w:t>льше в</w:t>
      </w:r>
      <w:r w:rsidRPr="0003332D">
        <w:rPr>
          <w:rFonts w:ascii="Times New Roman" w:hAnsi="Times New Roman"/>
          <w:sz w:val="20"/>
          <w:szCs w:val="20"/>
          <w:lang w:val="en-US"/>
        </w:rPr>
        <w:t>i</w:t>
      </w:r>
      <w:r w:rsidRPr="0003332D">
        <w:rPr>
          <w:rFonts w:ascii="Times New Roman" w:hAnsi="Times New Roman"/>
          <w:sz w:val="20"/>
          <w:szCs w:val="20"/>
          <w:lang w:val="ru-RU"/>
        </w:rPr>
        <w:t>дсотками акц</w:t>
      </w:r>
      <w:r w:rsidRPr="0003332D">
        <w:rPr>
          <w:rFonts w:ascii="Times New Roman" w:hAnsi="Times New Roman"/>
          <w:sz w:val="20"/>
          <w:szCs w:val="20"/>
          <w:lang w:val="en-US"/>
        </w:rPr>
        <w:t>i</w:t>
      </w:r>
      <w:r w:rsidRPr="0003332D">
        <w:rPr>
          <w:rFonts w:ascii="Times New Roman" w:hAnsi="Times New Roman"/>
          <w:sz w:val="20"/>
          <w:szCs w:val="20"/>
          <w:lang w:val="ru-RU"/>
        </w:rPr>
        <w:t>й особи. Ф</w:t>
      </w:r>
      <w:r w:rsidRPr="0003332D">
        <w:rPr>
          <w:rFonts w:ascii="Times New Roman" w:hAnsi="Times New Roman"/>
          <w:sz w:val="20"/>
          <w:szCs w:val="20"/>
          <w:lang w:val="en-US"/>
        </w:rPr>
        <w:t>i</w:t>
      </w:r>
      <w:r w:rsidRPr="0003332D">
        <w:rPr>
          <w:rFonts w:ascii="Times New Roman" w:hAnsi="Times New Roman"/>
          <w:sz w:val="20"/>
          <w:szCs w:val="20"/>
          <w:lang w:val="ru-RU"/>
        </w:rPr>
        <w:t>зичн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особи" не розкрита особою у складі річного звіту через те, що згідно п.48 "Положення про розкриття інформації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ос</w:t>
      </w:r>
      <w:r w:rsidRPr="0003332D">
        <w:rPr>
          <w:rFonts w:ascii="Times New Roman" w:hAnsi="Times New Roman"/>
          <w:sz w:val="20"/>
          <w:szCs w:val="20"/>
          <w:lang w:val="en-US"/>
        </w:rPr>
        <w:t>i</w:t>
      </w:r>
      <w:r w:rsidRPr="0003332D">
        <w:rPr>
          <w:rFonts w:ascii="Times New Roman" w:hAnsi="Times New Roman"/>
          <w:sz w:val="20"/>
          <w:szCs w:val="20"/>
          <w:lang w:val="ru-RU"/>
        </w:rPr>
        <w:t>б, що волод</w:t>
      </w:r>
      <w:r w:rsidRPr="0003332D">
        <w:rPr>
          <w:rFonts w:ascii="Times New Roman" w:hAnsi="Times New Roman"/>
          <w:sz w:val="20"/>
          <w:szCs w:val="20"/>
          <w:lang w:val="en-US"/>
        </w:rPr>
        <w:t>i</w:t>
      </w:r>
      <w:r w:rsidRPr="0003332D">
        <w:rPr>
          <w:rFonts w:ascii="Times New Roman" w:hAnsi="Times New Roman"/>
          <w:sz w:val="20"/>
          <w:szCs w:val="20"/>
          <w:lang w:val="ru-RU"/>
        </w:rPr>
        <w:t xml:space="preserve">ють 5 </w:t>
      </w:r>
      <w:r w:rsidRPr="0003332D">
        <w:rPr>
          <w:rFonts w:ascii="Times New Roman" w:hAnsi="Times New Roman"/>
          <w:sz w:val="20"/>
          <w:szCs w:val="20"/>
          <w:lang w:val="en-US"/>
        </w:rPr>
        <w:t>i</w:t>
      </w:r>
      <w:r w:rsidRPr="0003332D">
        <w:rPr>
          <w:rFonts w:ascii="Times New Roman" w:hAnsi="Times New Roman"/>
          <w:sz w:val="20"/>
          <w:szCs w:val="20"/>
          <w:lang w:val="ru-RU"/>
        </w:rPr>
        <w:t xml:space="preserve"> б</w:t>
      </w:r>
      <w:r w:rsidRPr="0003332D">
        <w:rPr>
          <w:rFonts w:ascii="Times New Roman" w:hAnsi="Times New Roman"/>
          <w:sz w:val="20"/>
          <w:szCs w:val="20"/>
          <w:lang w:val="en-US"/>
        </w:rPr>
        <w:t>i</w:t>
      </w:r>
      <w:r w:rsidRPr="0003332D">
        <w:rPr>
          <w:rFonts w:ascii="Times New Roman" w:hAnsi="Times New Roman"/>
          <w:sz w:val="20"/>
          <w:szCs w:val="20"/>
          <w:lang w:val="ru-RU"/>
        </w:rPr>
        <w:t>льше в</w:t>
      </w:r>
      <w:r w:rsidRPr="0003332D">
        <w:rPr>
          <w:rFonts w:ascii="Times New Roman" w:hAnsi="Times New Roman"/>
          <w:sz w:val="20"/>
          <w:szCs w:val="20"/>
          <w:lang w:val="en-US"/>
        </w:rPr>
        <w:t>i</w:t>
      </w:r>
      <w:r w:rsidRPr="0003332D">
        <w:rPr>
          <w:rFonts w:ascii="Times New Roman" w:hAnsi="Times New Roman"/>
          <w:sz w:val="20"/>
          <w:szCs w:val="20"/>
          <w:lang w:val="ru-RU"/>
        </w:rPr>
        <w:t>дсотками акц</w:t>
      </w:r>
      <w:r w:rsidRPr="0003332D">
        <w:rPr>
          <w:rFonts w:ascii="Times New Roman" w:hAnsi="Times New Roman"/>
          <w:sz w:val="20"/>
          <w:szCs w:val="20"/>
          <w:lang w:val="en-US"/>
        </w:rPr>
        <w:t>i</w:t>
      </w:r>
      <w:r w:rsidRPr="0003332D">
        <w:rPr>
          <w:rFonts w:ascii="Times New Roman" w:hAnsi="Times New Roman"/>
          <w:sz w:val="20"/>
          <w:szCs w:val="20"/>
          <w:lang w:val="ru-RU"/>
        </w:rPr>
        <w:t>й особи. Усього" не розкрита особою у складі річного звіту через те, що згідно п.48 "Положення про розкриття інформації про розкриття інформації емітентами цінних паперів, а також особами, які надають забезпечення за такими цінними паперами" (Рішення НКЦПФР № 608 від 06.06.2023 р.) особа має право не розкривати цю інформацію</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"В</w:t>
      </w:r>
      <w:r w:rsidRPr="0003332D">
        <w:rPr>
          <w:rFonts w:ascii="Times New Roman" w:hAnsi="Times New Roman"/>
          <w:sz w:val="20"/>
          <w:szCs w:val="20"/>
          <w:lang w:val="en-US"/>
        </w:rPr>
        <w:t>i</w:t>
      </w:r>
      <w:r w:rsidRPr="0003332D">
        <w:rPr>
          <w:rFonts w:ascii="Times New Roman" w:hAnsi="Times New Roman"/>
          <w:sz w:val="20"/>
          <w:szCs w:val="20"/>
          <w:lang w:val="ru-RU"/>
        </w:rPr>
        <w:t>домост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 зм</w:t>
      </w:r>
      <w:r w:rsidRPr="0003332D">
        <w:rPr>
          <w:rFonts w:ascii="Times New Roman" w:hAnsi="Times New Roman"/>
          <w:sz w:val="20"/>
          <w:szCs w:val="20"/>
          <w:lang w:val="en-US"/>
        </w:rPr>
        <w:t>i</w:t>
      </w:r>
      <w:r w:rsidRPr="0003332D">
        <w:rPr>
          <w:rFonts w:ascii="Times New Roman" w:hAnsi="Times New Roman"/>
          <w:sz w:val="20"/>
          <w:szCs w:val="20"/>
          <w:lang w:val="ru-RU"/>
        </w:rPr>
        <w:t>ну акц</w:t>
      </w:r>
      <w:r w:rsidRPr="0003332D">
        <w:rPr>
          <w:rFonts w:ascii="Times New Roman" w:hAnsi="Times New Roman"/>
          <w:sz w:val="20"/>
          <w:szCs w:val="20"/>
          <w:lang w:val="en-US"/>
        </w:rPr>
        <w:t>i</w:t>
      </w:r>
      <w:r w:rsidRPr="0003332D">
        <w:rPr>
          <w:rFonts w:ascii="Times New Roman" w:hAnsi="Times New Roman"/>
          <w:sz w:val="20"/>
          <w:szCs w:val="20"/>
          <w:lang w:val="ru-RU"/>
        </w:rPr>
        <w:t>онер</w:t>
      </w:r>
      <w:r w:rsidRPr="0003332D">
        <w:rPr>
          <w:rFonts w:ascii="Times New Roman" w:hAnsi="Times New Roman"/>
          <w:sz w:val="20"/>
          <w:szCs w:val="20"/>
          <w:lang w:val="en-US"/>
        </w:rPr>
        <w:t>i</w:t>
      </w:r>
      <w:r w:rsidRPr="0003332D">
        <w:rPr>
          <w:rFonts w:ascii="Times New Roman" w:hAnsi="Times New Roman"/>
          <w:sz w:val="20"/>
          <w:szCs w:val="20"/>
          <w:lang w:val="ru-RU"/>
        </w:rPr>
        <w:t>в, яким належать голосуюч</w:t>
      </w:r>
      <w:r w:rsidRPr="0003332D">
        <w:rPr>
          <w:rFonts w:ascii="Times New Roman" w:hAnsi="Times New Roman"/>
          <w:sz w:val="20"/>
          <w:szCs w:val="20"/>
          <w:lang w:val="en-US"/>
        </w:rPr>
        <w:t>i</w:t>
      </w:r>
      <w:r w:rsidRPr="0003332D">
        <w:rPr>
          <w:rFonts w:ascii="Times New Roman" w:hAnsi="Times New Roman"/>
          <w:sz w:val="20"/>
          <w:szCs w:val="20"/>
          <w:lang w:val="ru-RU"/>
        </w:rPr>
        <w:t xml:space="preserve"> акц</w:t>
      </w:r>
      <w:r w:rsidRPr="0003332D">
        <w:rPr>
          <w:rFonts w:ascii="Times New Roman" w:hAnsi="Times New Roman"/>
          <w:sz w:val="20"/>
          <w:szCs w:val="20"/>
          <w:lang w:val="en-US"/>
        </w:rPr>
        <w:t>i</w:t>
      </w:r>
      <w:r w:rsidRPr="0003332D">
        <w:rPr>
          <w:rFonts w:ascii="Times New Roman" w:hAnsi="Times New Roman"/>
          <w:sz w:val="20"/>
          <w:szCs w:val="20"/>
          <w:lang w:val="ru-RU"/>
        </w:rPr>
        <w:t>ї, розм</w:t>
      </w:r>
      <w:r w:rsidRPr="0003332D">
        <w:rPr>
          <w:rFonts w:ascii="Times New Roman" w:hAnsi="Times New Roman"/>
          <w:sz w:val="20"/>
          <w:szCs w:val="20"/>
          <w:lang w:val="en-US"/>
        </w:rPr>
        <w:t>i</w:t>
      </w:r>
      <w:r w:rsidRPr="0003332D">
        <w:rPr>
          <w:rFonts w:ascii="Times New Roman" w:hAnsi="Times New Roman"/>
          <w:sz w:val="20"/>
          <w:szCs w:val="20"/>
          <w:lang w:val="ru-RU"/>
        </w:rPr>
        <w:t>р пакета яких стає б</w:t>
      </w:r>
      <w:r w:rsidRPr="0003332D">
        <w:rPr>
          <w:rFonts w:ascii="Times New Roman" w:hAnsi="Times New Roman"/>
          <w:sz w:val="20"/>
          <w:szCs w:val="20"/>
          <w:lang w:val="en-US"/>
        </w:rPr>
        <w:t>i</w:t>
      </w:r>
      <w:r w:rsidRPr="0003332D">
        <w:rPr>
          <w:rFonts w:ascii="Times New Roman" w:hAnsi="Times New Roman"/>
          <w:sz w:val="20"/>
          <w:szCs w:val="20"/>
          <w:lang w:val="ru-RU"/>
        </w:rPr>
        <w:t>льшим, меншим або р</w:t>
      </w:r>
      <w:r w:rsidRPr="0003332D">
        <w:rPr>
          <w:rFonts w:ascii="Times New Roman" w:hAnsi="Times New Roman"/>
          <w:sz w:val="20"/>
          <w:szCs w:val="20"/>
          <w:lang w:val="en-US"/>
        </w:rPr>
        <w:t>i</w:t>
      </w:r>
      <w:r w:rsidRPr="0003332D">
        <w:rPr>
          <w:rFonts w:ascii="Times New Roman" w:hAnsi="Times New Roman"/>
          <w:sz w:val="20"/>
          <w:szCs w:val="20"/>
          <w:lang w:val="ru-RU"/>
        </w:rPr>
        <w:t>вним пороговому значенню пакета акц</w:t>
      </w:r>
      <w:r w:rsidRPr="0003332D">
        <w:rPr>
          <w:rFonts w:ascii="Times New Roman" w:hAnsi="Times New Roman"/>
          <w:sz w:val="20"/>
          <w:szCs w:val="20"/>
          <w:lang w:val="en-US"/>
        </w:rPr>
        <w:t>i</w:t>
      </w:r>
      <w:r w:rsidRPr="0003332D">
        <w:rPr>
          <w:rFonts w:ascii="Times New Roman" w:hAnsi="Times New Roman"/>
          <w:sz w:val="20"/>
          <w:szCs w:val="20"/>
          <w:lang w:val="ru-RU"/>
        </w:rPr>
        <w:t>й" не розкрита особою у складі річного звіту через те, що на кінець звітного періоду особа не отримувала інформацію від Центрального депозитарію або акціонера про зм</w:t>
      </w:r>
      <w:r w:rsidRPr="0003332D">
        <w:rPr>
          <w:rFonts w:ascii="Times New Roman" w:hAnsi="Times New Roman"/>
          <w:sz w:val="20"/>
          <w:szCs w:val="20"/>
          <w:lang w:val="en-US"/>
        </w:rPr>
        <w:t>i</w:t>
      </w:r>
      <w:r w:rsidRPr="0003332D">
        <w:rPr>
          <w:rFonts w:ascii="Times New Roman" w:hAnsi="Times New Roman"/>
          <w:sz w:val="20"/>
          <w:szCs w:val="20"/>
          <w:lang w:val="ru-RU"/>
        </w:rPr>
        <w:t>ну акц</w:t>
      </w:r>
      <w:r w:rsidRPr="0003332D">
        <w:rPr>
          <w:rFonts w:ascii="Times New Roman" w:hAnsi="Times New Roman"/>
          <w:sz w:val="20"/>
          <w:szCs w:val="20"/>
          <w:lang w:val="en-US"/>
        </w:rPr>
        <w:t>i</w:t>
      </w:r>
      <w:r w:rsidRPr="0003332D">
        <w:rPr>
          <w:rFonts w:ascii="Times New Roman" w:hAnsi="Times New Roman"/>
          <w:sz w:val="20"/>
          <w:szCs w:val="20"/>
          <w:lang w:val="ru-RU"/>
        </w:rPr>
        <w:t>онер</w:t>
      </w:r>
      <w:r w:rsidRPr="0003332D">
        <w:rPr>
          <w:rFonts w:ascii="Times New Roman" w:hAnsi="Times New Roman"/>
          <w:sz w:val="20"/>
          <w:szCs w:val="20"/>
          <w:lang w:val="en-US"/>
        </w:rPr>
        <w:t>i</w:t>
      </w:r>
      <w:r w:rsidRPr="0003332D">
        <w:rPr>
          <w:rFonts w:ascii="Times New Roman" w:hAnsi="Times New Roman"/>
          <w:sz w:val="20"/>
          <w:szCs w:val="20"/>
          <w:lang w:val="ru-RU"/>
        </w:rPr>
        <w:t>в, яким належать голосуюч</w:t>
      </w:r>
      <w:r w:rsidRPr="0003332D">
        <w:rPr>
          <w:rFonts w:ascii="Times New Roman" w:hAnsi="Times New Roman"/>
          <w:sz w:val="20"/>
          <w:szCs w:val="20"/>
          <w:lang w:val="en-US"/>
        </w:rPr>
        <w:t>i</w:t>
      </w:r>
      <w:r w:rsidRPr="0003332D">
        <w:rPr>
          <w:rFonts w:ascii="Times New Roman" w:hAnsi="Times New Roman"/>
          <w:sz w:val="20"/>
          <w:szCs w:val="20"/>
          <w:lang w:val="ru-RU"/>
        </w:rPr>
        <w:t xml:space="preserve"> акц</w:t>
      </w:r>
      <w:r w:rsidRPr="0003332D">
        <w:rPr>
          <w:rFonts w:ascii="Times New Roman" w:hAnsi="Times New Roman"/>
          <w:sz w:val="20"/>
          <w:szCs w:val="20"/>
          <w:lang w:val="en-US"/>
        </w:rPr>
        <w:t>i</w:t>
      </w:r>
      <w:r w:rsidRPr="0003332D">
        <w:rPr>
          <w:rFonts w:ascii="Times New Roman" w:hAnsi="Times New Roman"/>
          <w:sz w:val="20"/>
          <w:szCs w:val="20"/>
          <w:lang w:val="ru-RU"/>
        </w:rPr>
        <w:t>ї, розм</w:t>
      </w:r>
      <w:r w:rsidRPr="0003332D">
        <w:rPr>
          <w:rFonts w:ascii="Times New Roman" w:hAnsi="Times New Roman"/>
          <w:sz w:val="20"/>
          <w:szCs w:val="20"/>
          <w:lang w:val="en-US"/>
        </w:rPr>
        <w:t>i</w:t>
      </w:r>
      <w:r w:rsidRPr="0003332D">
        <w:rPr>
          <w:rFonts w:ascii="Times New Roman" w:hAnsi="Times New Roman"/>
          <w:sz w:val="20"/>
          <w:szCs w:val="20"/>
          <w:lang w:val="ru-RU"/>
        </w:rPr>
        <w:t>р пакета яких стає б</w:t>
      </w:r>
      <w:r w:rsidRPr="0003332D">
        <w:rPr>
          <w:rFonts w:ascii="Times New Roman" w:hAnsi="Times New Roman"/>
          <w:sz w:val="20"/>
          <w:szCs w:val="20"/>
          <w:lang w:val="en-US"/>
        </w:rPr>
        <w:t>i</w:t>
      </w:r>
      <w:r w:rsidRPr="0003332D">
        <w:rPr>
          <w:rFonts w:ascii="Times New Roman" w:hAnsi="Times New Roman"/>
          <w:sz w:val="20"/>
          <w:szCs w:val="20"/>
          <w:lang w:val="ru-RU"/>
        </w:rPr>
        <w:t>льшим, меншим або р</w:t>
      </w:r>
      <w:r w:rsidRPr="0003332D">
        <w:rPr>
          <w:rFonts w:ascii="Times New Roman" w:hAnsi="Times New Roman"/>
          <w:sz w:val="20"/>
          <w:szCs w:val="20"/>
          <w:lang w:val="en-US"/>
        </w:rPr>
        <w:t>i</w:t>
      </w:r>
      <w:r w:rsidRPr="0003332D">
        <w:rPr>
          <w:rFonts w:ascii="Times New Roman" w:hAnsi="Times New Roman"/>
          <w:sz w:val="20"/>
          <w:szCs w:val="20"/>
          <w:lang w:val="ru-RU"/>
        </w:rPr>
        <w:t>вним пороговому значенню пакета акц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"Відомості про зміну акціонерів, яким належать голосуючі акції, розмір пакета яких стає більшим, меншим або рівним пороговому значенню пакета акцій /Відомості про зміну осіб, яким належить право голосу за акціями, сумарна кількість прав за якими стає більшою, меншою або рівною пороговому значенню пакета акцій/Відомості про зміну осіб, які є власниками фінансових інструментів, пов'язаних з голосуючими акціями акціонерного товариства, у разі, якщо сумарна кількість прав за такими акціями стає більшою, меншою або рівною пороговому значенню пакета акцій" не розкрита особою у складі річного звіту через те, що протягом звітного періоду особа не отримала інформацію про зміну акціонерів.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"В</w:t>
      </w:r>
      <w:r w:rsidRPr="0003332D">
        <w:rPr>
          <w:rFonts w:ascii="Times New Roman" w:hAnsi="Times New Roman"/>
          <w:sz w:val="20"/>
          <w:szCs w:val="20"/>
          <w:lang w:val="en-US"/>
        </w:rPr>
        <w:t>i</w:t>
      </w:r>
      <w:r w:rsidRPr="0003332D">
        <w:rPr>
          <w:rFonts w:ascii="Times New Roman" w:hAnsi="Times New Roman"/>
          <w:sz w:val="20"/>
          <w:szCs w:val="20"/>
          <w:lang w:val="ru-RU"/>
        </w:rPr>
        <w:t>домост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 ос</w:t>
      </w:r>
      <w:r w:rsidRPr="0003332D">
        <w:rPr>
          <w:rFonts w:ascii="Times New Roman" w:hAnsi="Times New Roman"/>
          <w:sz w:val="20"/>
          <w:szCs w:val="20"/>
          <w:lang w:val="en-US"/>
        </w:rPr>
        <w:t>i</w:t>
      </w:r>
      <w:r w:rsidRPr="0003332D">
        <w:rPr>
          <w:rFonts w:ascii="Times New Roman" w:hAnsi="Times New Roman"/>
          <w:sz w:val="20"/>
          <w:szCs w:val="20"/>
          <w:lang w:val="ru-RU"/>
        </w:rPr>
        <w:t>б,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входять до ланцюга волод</w:t>
      </w:r>
      <w:r w:rsidRPr="0003332D">
        <w:rPr>
          <w:rFonts w:ascii="Times New Roman" w:hAnsi="Times New Roman"/>
          <w:sz w:val="20"/>
          <w:szCs w:val="20"/>
          <w:lang w:val="en-US"/>
        </w:rPr>
        <w:t>i</w:t>
      </w:r>
      <w:r w:rsidRPr="0003332D">
        <w:rPr>
          <w:rFonts w:ascii="Times New Roman" w:hAnsi="Times New Roman"/>
          <w:sz w:val="20"/>
          <w:szCs w:val="20"/>
          <w:lang w:val="ru-RU"/>
        </w:rPr>
        <w:t>ння корпоративними правами юридичної особи, через яких особа (особи, що д</w:t>
      </w:r>
      <w:r w:rsidRPr="0003332D">
        <w:rPr>
          <w:rFonts w:ascii="Times New Roman" w:hAnsi="Times New Roman"/>
          <w:sz w:val="20"/>
          <w:szCs w:val="20"/>
          <w:lang w:val="en-US"/>
        </w:rPr>
        <w:t>i</w:t>
      </w:r>
      <w:r w:rsidRPr="0003332D">
        <w:rPr>
          <w:rFonts w:ascii="Times New Roman" w:hAnsi="Times New Roman"/>
          <w:sz w:val="20"/>
          <w:szCs w:val="20"/>
          <w:lang w:val="ru-RU"/>
        </w:rPr>
        <w:t>ють сп</w:t>
      </w:r>
      <w:r w:rsidRPr="0003332D">
        <w:rPr>
          <w:rFonts w:ascii="Times New Roman" w:hAnsi="Times New Roman"/>
          <w:sz w:val="20"/>
          <w:szCs w:val="20"/>
          <w:lang w:val="en-US"/>
        </w:rPr>
        <w:t>i</w:t>
      </w:r>
      <w:r w:rsidRPr="0003332D">
        <w:rPr>
          <w:rFonts w:ascii="Times New Roman" w:hAnsi="Times New Roman"/>
          <w:sz w:val="20"/>
          <w:szCs w:val="20"/>
          <w:lang w:val="ru-RU"/>
        </w:rPr>
        <w:t>льно) зд</w:t>
      </w:r>
      <w:r w:rsidRPr="0003332D">
        <w:rPr>
          <w:rFonts w:ascii="Times New Roman" w:hAnsi="Times New Roman"/>
          <w:sz w:val="20"/>
          <w:szCs w:val="20"/>
          <w:lang w:val="en-US"/>
        </w:rPr>
        <w:t>i</w:t>
      </w:r>
      <w:r w:rsidRPr="0003332D">
        <w:rPr>
          <w:rFonts w:ascii="Times New Roman" w:hAnsi="Times New Roman"/>
          <w:sz w:val="20"/>
          <w:szCs w:val="20"/>
          <w:lang w:val="ru-RU"/>
        </w:rPr>
        <w:t>йснює розпорядження акц</w:t>
      </w:r>
      <w:r w:rsidRPr="0003332D">
        <w:rPr>
          <w:rFonts w:ascii="Times New Roman" w:hAnsi="Times New Roman"/>
          <w:sz w:val="20"/>
          <w:szCs w:val="20"/>
          <w:lang w:val="en-US"/>
        </w:rPr>
        <w:t>i</w:t>
      </w:r>
      <w:r w:rsidRPr="0003332D">
        <w:rPr>
          <w:rFonts w:ascii="Times New Roman" w:hAnsi="Times New Roman"/>
          <w:sz w:val="20"/>
          <w:szCs w:val="20"/>
          <w:lang w:val="ru-RU"/>
        </w:rPr>
        <w:t xml:space="preserve">ями" не розкрита </w:t>
      </w:r>
      <w:r w:rsidRPr="0003332D">
        <w:rPr>
          <w:rFonts w:ascii="Times New Roman" w:hAnsi="Times New Roman"/>
          <w:sz w:val="20"/>
          <w:szCs w:val="20"/>
          <w:lang w:val="ru-RU"/>
        </w:rPr>
        <w:lastRenderedPageBreak/>
        <w:t>особою у складі річного звіту через те, що протягом звітного періоду особа не отримала інформацію про зміну акціонерів.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"Річна фінансова звітність (</w:t>
      </w:r>
      <w:r w:rsidRPr="0003332D">
        <w:rPr>
          <w:rFonts w:ascii="Times New Roman" w:hAnsi="Times New Roman"/>
          <w:sz w:val="20"/>
          <w:szCs w:val="20"/>
          <w:lang w:val="en-US"/>
        </w:rPr>
        <w:t>URL</w:t>
      </w:r>
      <w:r w:rsidRPr="0003332D">
        <w:rPr>
          <w:rFonts w:ascii="Times New Roman" w:hAnsi="Times New Roman"/>
          <w:sz w:val="20"/>
          <w:szCs w:val="20"/>
          <w:lang w:val="ru-RU"/>
        </w:rPr>
        <w:t>-адреса вебсайту особи, за якою розміщено річну фінансову звітність особи )" не розкрита особою у складі річного звіту через те, що особа подає річну фінансову звітність у складі звіту.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"Дов</w:t>
      </w:r>
      <w:r w:rsidRPr="0003332D">
        <w:rPr>
          <w:rFonts w:ascii="Times New Roman" w:hAnsi="Times New Roman"/>
          <w:sz w:val="20"/>
          <w:szCs w:val="20"/>
          <w:lang w:val="en-US"/>
        </w:rPr>
        <w:t>i</w:t>
      </w:r>
      <w:r w:rsidRPr="0003332D">
        <w:rPr>
          <w:rFonts w:ascii="Times New Roman" w:hAnsi="Times New Roman"/>
          <w:sz w:val="20"/>
          <w:szCs w:val="20"/>
          <w:lang w:val="ru-RU"/>
        </w:rPr>
        <w:t>дка щодо в</w:t>
      </w:r>
      <w:r w:rsidRPr="0003332D">
        <w:rPr>
          <w:rFonts w:ascii="Times New Roman" w:hAnsi="Times New Roman"/>
          <w:sz w:val="20"/>
          <w:szCs w:val="20"/>
          <w:lang w:val="en-US"/>
        </w:rPr>
        <w:t>i</w:t>
      </w:r>
      <w:r w:rsidRPr="0003332D">
        <w:rPr>
          <w:rFonts w:ascii="Times New Roman" w:hAnsi="Times New Roman"/>
          <w:sz w:val="20"/>
          <w:szCs w:val="20"/>
          <w:lang w:val="ru-RU"/>
        </w:rPr>
        <w:t>домостей про аудиторський зв</w:t>
      </w:r>
      <w:r w:rsidRPr="0003332D">
        <w:rPr>
          <w:rFonts w:ascii="Times New Roman" w:hAnsi="Times New Roman"/>
          <w:sz w:val="20"/>
          <w:szCs w:val="20"/>
          <w:lang w:val="en-US"/>
        </w:rPr>
        <w:t>i</w:t>
      </w:r>
      <w:r w:rsidRPr="0003332D">
        <w:rPr>
          <w:rFonts w:ascii="Times New Roman" w:hAnsi="Times New Roman"/>
          <w:sz w:val="20"/>
          <w:szCs w:val="20"/>
          <w:lang w:val="ru-RU"/>
        </w:rPr>
        <w:t>т щодо ф</w:t>
      </w:r>
      <w:r w:rsidRPr="0003332D">
        <w:rPr>
          <w:rFonts w:ascii="Times New Roman" w:hAnsi="Times New Roman"/>
          <w:sz w:val="20"/>
          <w:szCs w:val="20"/>
          <w:lang w:val="en-US"/>
        </w:rPr>
        <w:t>i</w:t>
      </w:r>
      <w:r w:rsidRPr="0003332D">
        <w:rPr>
          <w:rFonts w:ascii="Times New Roman" w:hAnsi="Times New Roman"/>
          <w:sz w:val="20"/>
          <w:szCs w:val="20"/>
          <w:lang w:val="ru-RU"/>
        </w:rPr>
        <w:t>нансової зв</w:t>
      </w:r>
      <w:r w:rsidRPr="0003332D">
        <w:rPr>
          <w:rFonts w:ascii="Times New Roman" w:hAnsi="Times New Roman"/>
          <w:sz w:val="20"/>
          <w:szCs w:val="20"/>
          <w:lang w:val="en-US"/>
        </w:rPr>
        <w:t>i</w:t>
      </w:r>
      <w:r w:rsidRPr="0003332D">
        <w:rPr>
          <w:rFonts w:ascii="Times New Roman" w:hAnsi="Times New Roman"/>
          <w:sz w:val="20"/>
          <w:szCs w:val="20"/>
          <w:lang w:val="ru-RU"/>
        </w:rPr>
        <w:t>тност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 зв</w:t>
      </w:r>
      <w:r w:rsidRPr="0003332D">
        <w:rPr>
          <w:rFonts w:ascii="Times New Roman" w:hAnsi="Times New Roman"/>
          <w:sz w:val="20"/>
          <w:szCs w:val="20"/>
          <w:lang w:val="en-US"/>
        </w:rPr>
        <w:t>i</w:t>
      </w:r>
      <w:r w:rsidRPr="0003332D">
        <w:rPr>
          <w:rFonts w:ascii="Times New Roman" w:hAnsi="Times New Roman"/>
          <w:sz w:val="20"/>
          <w:szCs w:val="20"/>
          <w:lang w:val="ru-RU"/>
        </w:rPr>
        <w:t>тний р</w:t>
      </w:r>
      <w:r w:rsidRPr="0003332D">
        <w:rPr>
          <w:rFonts w:ascii="Times New Roman" w:hAnsi="Times New Roman"/>
          <w:sz w:val="20"/>
          <w:szCs w:val="20"/>
          <w:lang w:val="en-US"/>
        </w:rPr>
        <w:t>i</w:t>
      </w:r>
      <w:r w:rsidRPr="0003332D">
        <w:rPr>
          <w:rFonts w:ascii="Times New Roman" w:hAnsi="Times New Roman"/>
          <w:sz w:val="20"/>
          <w:szCs w:val="20"/>
          <w:lang w:val="ru-RU"/>
        </w:rPr>
        <w:t>к" не розкрита особою у складі річного звіту через те, що  особа не здійснювала аудит ф</w:t>
      </w:r>
      <w:r w:rsidRPr="0003332D">
        <w:rPr>
          <w:rFonts w:ascii="Times New Roman" w:hAnsi="Times New Roman"/>
          <w:sz w:val="20"/>
          <w:szCs w:val="20"/>
          <w:lang w:val="en-US"/>
        </w:rPr>
        <w:t>i</w:t>
      </w:r>
      <w:r w:rsidRPr="0003332D">
        <w:rPr>
          <w:rFonts w:ascii="Times New Roman" w:hAnsi="Times New Roman"/>
          <w:sz w:val="20"/>
          <w:szCs w:val="20"/>
          <w:lang w:val="ru-RU"/>
        </w:rPr>
        <w:t>нансової зв</w:t>
      </w:r>
      <w:r w:rsidRPr="0003332D">
        <w:rPr>
          <w:rFonts w:ascii="Times New Roman" w:hAnsi="Times New Roman"/>
          <w:sz w:val="20"/>
          <w:szCs w:val="20"/>
          <w:lang w:val="en-US"/>
        </w:rPr>
        <w:t>i</w:t>
      </w:r>
      <w:r w:rsidRPr="0003332D">
        <w:rPr>
          <w:rFonts w:ascii="Times New Roman" w:hAnsi="Times New Roman"/>
          <w:sz w:val="20"/>
          <w:szCs w:val="20"/>
          <w:lang w:val="ru-RU"/>
        </w:rPr>
        <w:t>тност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 зв</w:t>
      </w:r>
      <w:r w:rsidRPr="0003332D">
        <w:rPr>
          <w:rFonts w:ascii="Times New Roman" w:hAnsi="Times New Roman"/>
          <w:sz w:val="20"/>
          <w:szCs w:val="20"/>
          <w:lang w:val="en-US"/>
        </w:rPr>
        <w:t>i</w:t>
      </w:r>
      <w:r w:rsidRPr="0003332D">
        <w:rPr>
          <w:rFonts w:ascii="Times New Roman" w:hAnsi="Times New Roman"/>
          <w:sz w:val="20"/>
          <w:szCs w:val="20"/>
          <w:lang w:val="ru-RU"/>
        </w:rPr>
        <w:t>тний р</w:t>
      </w:r>
      <w:r w:rsidRPr="0003332D">
        <w:rPr>
          <w:rFonts w:ascii="Times New Roman" w:hAnsi="Times New Roman"/>
          <w:sz w:val="20"/>
          <w:szCs w:val="20"/>
          <w:lang w:val="en-US"/>
        </w:rPr>
        <w:t>i</w:t>
      </w:r>
      <w:r w:rsidRPr="0003332D">
        <w:rPr>
          <w:rFonts w:ascii="Times New Roman" w:hAnsi="Times New Roman"/>
          <w:sz w:val="20"/>
          <w:szCs w:val="20"/>
          <w:lang w:val="ru-RU"/>
        </w:rPr>
        <w:t>к.</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"В</w:t>
      </w:r>
      <w:r w:rsidRPr="0003332D">
        <w:rPr>
          <w:rFonts w:ascii="Times New Roman" w:hAnsi="Times New Roman"/>
          <w:sz w:val="20"/>
          <w:szCs w:val="20"/>
          <w:lang w:val="en-US"/>
        </w:rPr>
        <w:t>i</w:t>
      </w:r>
      <w:r w:rsidRPr="0003332D">
        <w:rPr>
          <w:rFonts w:ascii="Times New Roman" w:hAnsi="Times New Roman"/>
          <w:sz w:val="20"/>
          <w:szCs w:val="20"/>
          <w:lang w:val="ru-RU"/>
        </w:rPr>
        <w:t>домост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 вчинення значних правочин</w:t>
      </w:r>
      <w:r w:rsidRPr="0003332D">
        <w:rPr>
          <w:rFonts w:ascii="Times New Roman" w:hAnsi="Times New Roman"/>
          <w:sz w:val="20"/>
          <w:szCs w:val="20"/>
          <w:lang w:val="en-US"/>
        </w:rPr>
        <w:t>i</w:t>
      </w:r>
      <w:r w:rsidRPr="0003332D">
        <w:rPr>
          <w:rFonts w:ascii="Times New Roman" w:hAnsi="Times New Roman"/>
          <w:sz w:val="20"/>
          <w:szCs w:val="20"/>
          <w:lang w:val="ru-RU"/>
        </w:rPr>
        <w:t>в" не розкрита особою у складі річного звіту через те, що протягом звітного періоду особа не приймала рішеннь про надання згоди на вчинення значного правочину.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"В</w:t>
      </w:r>
      <w:r w:rsidRPr="0003332D">
        <w:rPr>
          <w:rFonts w:ascii="Times New Roman" w:hAnsi="Times New Roman"/>
          <w:sz w:val="20"/>
          <w:szCs w:val="20"/>
          <w:lang w:val="en-US"/>
        </w:rPr>
        <w:t>i</w:t>
      </w:r>
      <w:r w:rsidRPr="0003332D">
        <w:rPr>
          <w:rFonts w:ascii="Times New Roman" w:hAnsi="Times New Roman"/>
          <w:sz w:val="20"/>
          <w:szCs w:val="20"/>
          <w:lang w:val="ru-RU"/>
        </w:rPr>
        <w:t>домост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 вчинення правочин</w:t>
      </w:r>
      <w:r w:rsidRPr="0003332D">
        <w:rPr>
          <w:rFonts w:ascii="Times New Roman" w:hAnsi="Times New Roman"/>
          <w:sz w:val="20"/>
          <w:szCs w:val="20"/>
          <w:lang w:val="en-US"/>
        </w:rPr>
        <w:t>i</w:t>
      </w:r>
      <w:r w:rsidRPr="0003332D">
        <w:rPr>
          <w:rFonts w:ascii="Times New Roman" w:hAnsi="Times New Roman"/>
          <w:sz w:val="20"/>
          <w:szCs w:val="20"/>
          <w:lang w:val="ru-RU"/>
        </w:rPr>
        <w:t>в, щодо вчинення яких є за</w:t>
      </w:r>
      <w:r w:rsidRPr="0003332D">
        <w:rPr>
          <w:rFonts w:ascii="Times New Roman" w:hAnsi="Times New Roman"/>
          <w:sz w:val="20"/>
          <w:szCs w:val="20"/>
          <w:lang w:val="en-US"/>
        </w:rPr>
        <w:t>i</w:t>
      </w:r>
      <w:r w:rsidRPr="0003332D">
        <w:rPr>
          <w:rFonts w:ascii="Times New Roman" w:hAnsi="Times New Roman"/>
          <w:sz w:val="20"/>
          <w:szCs w:val="20"/>
          <w:lang w:val="ru-RU"/>
        </w:rPr>
        <w:t>нтересован</w:t>
      </w:r>
      <w:r w:rsidRPr="0003332D">
        <w:rPr>
          <w:rFonts w:ascii="Times New Roman" w:hAnsi="Times New Roman"/>
          <w:sz w:val="20"/>
          <w:szCs w:val="20"/>
          <w:lang w:val="en-US"/>
        </w:rPr>
        <w:t>i</w:t>
      </w:r>
      <w:r w:rsidRPr="0003332D">
        <w:rPr>
          <w:rFonts w:ascii="Times New Roman" w:hAnsi="Times New Roman"/>
          <w:sz w:val="20"/>
          <w:szCs w:val="20"/>
          <w:lang w:val="ru-RU"/>
        </w:rPr>
        <w:t>сть" не розкрита особою у складі річного звіту через те, що особа не приймала рішеннь про вчинення правочин</w:t>
      </w:r>
      <w:r w:rsidRPr="0003332D">
        <w:rPr>
          <w:rFonts w:ascii="Times New Roman" w:hAnsi="Times New Roman"/>
          <w:sz w:val="20"/>
          <w:szCs w:val="20"/>
          <w:lang w:val="en-US"/>
        </w:rPr>
        <w:t>i</w:t>
      </w:r>
      <w:r w:rsidRPr="0003332D">
        <w:rPr>
          <w:rFonts w:ascii="Times New Roman" w:hAnsi="Times New Roman"/>
          <w:sz w:val="20"/>
          <w:szCs w:val="20"/>
          <w:lang w:val="ru-RU"/>
        </w:rPr>
        <w:t>в, щодо вчинення яких є за</w:t>
      </w:r>
      <w:r w:rsidRPr="0003332D">
        <w:rPr>
          <w:rFonts w:ascii="Times New Roman" w:hAnsi="Times New Roman"/>
          <w:sz w:val="20"/>
          <w:szCs w:val="20"/>
          <w:lang w:val="en-US"/>
        </w:rPr>
        <w:t>i</w:t>
      </w:r>
      <w:r w:rsidRPr="0003332D">
        <w:rPr>
          <w:rFonts w:ascii="Times New Roman" w:hAnsi="Times New Roman"/>
          <w:sz w:val="20"/>
          <w:szCs w:val="20"/>
          <w:lang w:val="ru-RU"/>
        </w:rPr>
        <w:t>нтересован</w:t>
      </w:r>
      <w:r w:rsidRPr="0003332D">
        <w:rPr>
          <w:rFonts w:ascii="Times New Roman" w:hAnsi="Times New Roman"/>
          <w:sz w:val="20"/>
          <w:szCs w:val="20"/>
          <w:lang w:val="en-US"/>
        </w:rPr>
        <w:t>i</w:t>
      </w:r>
      <w:r w:rsidRPr="0003332D">
        <w:rPr>
          <w:rFonts w:ascii="Times New Roman" w:hAnsi="Times New Roman"/>
          <w:sz w:val="20"/>
          <w:szCs w:val="20"/>
          <w:lang w:val="ru-RU"/>
        </w:rPr>
        <w:t>сть.</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платеж</w:t>
      </w:r>
      <w:r w:rsidRPr="0003332D">
        <w:rPr>
          <w:rFonts w:ascii="Times New Roman" w:hAnsi="Times New Roman"/>
          <w:sz w:val="20"/>
          <w:szCs w:val="20"/>
          <w:lang w:val="en-US"/>
        </w:rPr>
        <w:t>i</w:t>
      </w:r>
      <w:r w:rsidRPr="0003332D">
        <w:rPr>
          <w:rFonts w:ascii="Times New Roman" w:hAnsi="Times New Roman"/>
          <w:sz w:val="20"/>
          <w:szCs w:val="20"/>
          <w:lang w:val="ru-RU"/>
        </w:rPr>
        <w:t xml:space="preserve"> на користь держави" не розкрита особою у складі річного звіту через те, що на кінець звітного періоду особа не належить до суб'єктів господарювання, які здійснюють діяльність у видобувних галузях або заготівлю деревини і при цьому становлять суспільний інтерес.</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кодекс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яким керується особа" не розкрита особою у складі річного звіту через те, що на кінець звітного періоду особа не має Кодексу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яким керується особа.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практику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застосовувану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 Ц</w:t>
      </w:r>
      <w:r w:rsidRPr="0003332D">
        <w:rPr>
          <w:rFonts w:ascii="Times New Roman" w:hAnsi="Times New Roman"/>
          <w:sz w:val="20"/>
          <w:szCs w:val="20"/>
          <w:lang w:val="en-US"/>
        </w:rPr>
        <w:t>i</w:t>
      </w:r>
      <w:r w:rsidRPr="0003332D">
        <w:rPr>
          <w:rFonts w:ascii="Times New Roman" w:hAnsi="Times New Roman"/>
          <w:sz w:val="20"/>
          <w:szCs w:val="20"/>
          <w:lang w:val="ru-RU"/>
        </w:rPr>
        <w:t>л</w:t>
      </w:r>
      <w:r w:rsidRPr="0003332D">
        <w:rPr>
          <w:rFonts w:ascii="Times New Roman" w:hAnsi="Times New Roman"/>
          <w:sz w:val="20"/>
          <w:szCs w:val="20"/>
          <w:lang w:val="en-US"/>
        </w:rPr>
        <w:t>i</w:t>
      </w:r>
      <w:r w:rsidRPr="0003332D">
        <w:rPr>
          <w:rFonts w:ascii="Times New Roman" w:hAnsi="Times New Roman"/>
          <w:sz w:val="20"/>
          <w:szCs w:val="20"/>
          <w:lang w:val="ru-RU"/>
        </w:rPr>
        <w:t xml:space="preserve"> особи та акц</w:t>
      </w:r>
      <w:r w:rsidRPr="0003332D">
        <w:rPr>
          <w:rFonts w:ascii="Times New Roman" w:hAnsi="Times New Roman"/>
          <w:sz w:val="20"/>
          <w:szCs w:val="20"/>
          <w:lang w:val="en-US"/>
        </w:rPr>
        <w:t>i</w:t>
      </w:r>
      <w:r w:rsidRPr="0003332D">
        <w:rPr>
          <w:rFonts w:ascii="Times New Roman" w:hAnsi="Times New Roman"/>
          <w:sz w:val="20"/>
          <w:szCs w:val="20"/>
          <w:lang w:val="ru-RU"/>
        </w:rPr>
        <w:t>онери та стейкхолдери" не розкрита особою у складі річного звіту через те, що протягом  звітного періоду особа не користувалася практикою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яка застосована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практику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застосовувану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 Наглядова рада" не розкрита особою у складі річного звіту через те, що протягом  звітного періоду особа не користувалася практикою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яка застосована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практику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застосовувану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 Виконавчий орган" не розкрита особою у складі річного звіту через те, що протягом  звітного періоду особа не користувалася практикою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яка застосована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практику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застосовувану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 Рада директор</w:t>
      </w:r>
      <w:r w:rsidRPr="0003332D">
        <w:rPr>
          <w:rFonts w:ascii="Times New Roman" w:hAnsi="Times New Roman"/>
          <w:sz w:val="20"/>
          <w:szCs w:val="20"/>
          <w:lang w:val="en-US"/>
        </w:rPr>
        <w:t>i</w:t>
      </w:r>
      <w:r w:rsidRPr="0003332D">
        <w:rPr>
          <w:rFonts w:ascii="Times New Roman" w:hAnsi="Times New Roman"/>
          <w:sz w:val="20"/>
          <w:szCs w:val="20"/>
          <w:lang w:val="ru-RU"/>
        </w:rPr>
        <w:t>в" не розкрита особою у складі річного звіту через те, що протягом  звітного періоду особа не користувалася практикою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яка застосована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практику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застосовувану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 Винагорода" не розкрита особою у складі річного звіту через те, що протягом  звітного періоду особа не користувалася практикою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яка застосована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практику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застосовувану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 Розкриття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ї </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прозор</w:t>
      </w:r>
      <w:r w:rsidRPr="0003332D">
        <w:rPr>
          <w:rFonts w:ascii="Times New Roman" w:hAnsi="Times New Roman"/>
          <w:sz w:val="20"/>
          <w:szCs w:val="20"/>
          <w:lang w:val="en-US"/>
        </w:rPr>
        <w:t>i</w:t>
      </w:r>
      <w:r w:rsidRPr="0003332D">
        <w:rPr>
          <w:rFonts w:ascii="Times New Roman" w:hAnsi="Times New Roman"/>
          <w:sz w:val="20"/>
          <w:szCs w:val="20"/>
          <w:lang w:val="ru-RU"/>
        </w:rPr>
        <w:t>сть" не розкрита особою у складі річного звіту через те, що протягом  звітного періоду особа не користувалася практикою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яка застосована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практику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застосовувану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 Система контролю </w:t>
      </w:r>
      <w:r w:rsidRPr="0003332D">
        <w:rPr>
          <w:rFonts w:ascii="Times New Roman" w:hAnsi="Times New Roman"/>
          <w:sz w:val="20"/>
          <w:szCs w:val="20"/>
          <w:lang w:val="en-US"/>
        </w:rPr>
        <w:t>i</w:t>
      </w:r>
      <w:r w:rsidRPr="0003332D">
        <w:rPr>
          <w:rFonts w:ascii="Times New Roman" w:hAnsi="Times New Roman"/>
          <w:sz w:val="20"/>
          <w:szCs w:val="20"/>
          <w:lang w:val="ru-RU"/>
        </w:rPr>
        <w:t xml:space="preserve"> стандарти етики" не розкрита особою у складі річного звіту через те, що протягом  звітного періоду особа не користувалася практикою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яка застосована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практику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застосовувану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 Оц</w:t>
      </w:r>
      <w:r w:rsidRPr="0003332D">
        <w:rPr>
          <w:rFonts w:ascii="Times New Roman" w:hAnsi="Times New Roman"/>
          <w:sz w:val="20"/>
          <w:szCs w:val="20"/>
          <w:lang w:val="en-US"/>
        </w:rPr>
        <w:t>i</w:t>
      </w:r>
      <w:r w:rsidRPr="0003332D">
        <w:rPr>
          <w:rFonts w:ascii="Times New Roman" w:hAnsi="Times New Roman"/>
          <w:sz w:val="20"/>
          <w:szCs w:val="20"/>
          <w:lang w:val="ru-RU"/>
        </w:rPr>
        <w:t>нка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не розкрита особою у складі річного звіту через те, що протягом  звітного періоду особа не користувалася практикою корпоративного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особи, яка застосована понад визначен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законодавством вимоги.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загальн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збори акц</w:t>
      </w:r>
      <w:r w:rsidRPr="0003332D">
        <w:rPr>
          <w:rFonts w:ascii="Times New Roman" w:hAnsi="Times New Roman"/>
          <w:sz w:val="20"/>
          <w:szCs w:val="20"/>
          <w:lang w:val="en-US"/>
        </w:rPr>
        <w:t>i</w:t>
      </w:r>
      <w:r w:rsidRPr="0003332D">
        <w:rPr>
          <w:rFonts w:ascii="Times New Roman" w:hAnsi="Times New Roman"/>
          <w:sz w:val="20"/>
          <w:szCs w:val="20"/>
          <w:lang w:val="ru-RU"/>
        </w:rPr>
        <w:t>онер</w:t>
      </w:r>
      <w:r w:rsidRPr="0003332D">
        <w:rPr>
          <w:rFonts w:ascii="Times New Roman" w:hAnsi="Times New Roman"/>
          <w:sz w:val="20"/>
          <w:szCs w:val="20"/>
          <w:lang w:val="en-US"/>
        </w:rPr>
        <w:t>i</w:t>
      </w:r>
      <w:r w:rsidRPr="0003332D">
        <w:rPr>
          <w:rFonts w:ascii="Times New Roman" w:hAnsi="Times New Roman"/>
          <w:sz w:val="20"/>
          <w:szCs w:val="20"/>
          <w:lang w:val="ru-RU"/>
        </w:rPr>
        <w:t>в (учасник</w:t>
      </w:r>
      <w:r w:rsidRPr="0003332D">
        <w:rPr>
          <w:rFonts w:ascii="Times New Roman" w:hAnsi="Times New Roman"/>
          <w:sz w:val="20"/>
          <w:szCs w:val="20"/>
          <w:lang w:val="en-US"/>
        </w:rPr>
        <w:t>i</w:t>
      </w:r>
      <w:r w:rsidRPr="0003332D">
        <w:rPr>
          <w:rFonts w:ascii="Times New Roman" w:hAnsi="Times New Roman"/>
          <w:sz w:val="20"/>
          <w:szCs w:val="20"/>
          <w:lang w:val="ru-RU"/>
        </w:rPr>
        <w:t>в) та загальний опис прийнятих на таких зборах р</w:t>
      </w:r>
      <w:r w:rsidRPr="0003332D">
        <w:rPr>
          <w:rFonts w:ascii="Times New Roman" w:hAnsi="Times New Roman"/>
          <w:sz w:val="20"/>
          <w:szCs w:val="20"/>
          <w:lang w:val="en-US"/>
        </w:rPr>
        <w:t>i</w:t>
      </w:r>
      <w:r w:rsidRPr="0003332D">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загальн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збори акц</w:t>
      </w:r>
      <w:r w:rsidRPr="0003332D">
        <w:rPr>
          <w:rFonts w:ascii="Times New Roman" w:hAnsi="Times New Roman"/>
          <w:sz w:val="20"/>
          <w:szCs w:val="20"/>
          <w:lang w:val="en-US"/>
        </w:rPr>
        <w:t>i</w:t>
      </w:r>
      <w:r w:rsidRPr="0003332D">
        <w:rPr>
          <w:rFonts w:ascii="Times New Roman" w:hAnsi="Times New Roman"/>
          <w:sz w:val="20"/>
          <w:szCs w:val="20"/>
          <w:lang w:val="ru-RU"/>
        </w:rPr>
        <w:t>онер</w:t>
      </w:r>
      <w:r w:rsidRPr="0003332D">
        <w:rPr>
          <w:rFonts w:ascii="Times New Roman" w:hAnsi="Times New Roman"/>
          <w:sz w:val="20"/>
          <w:szCs w:val="20"/>
          <w:lang w:val="en-US"/>
        </w:rPr>
        <w:t>i</w:t>
      </w:r>
      <w:r w:rsidRPr="0003332D">
        <w:rPr>
          <w:rFonts w:ascii="Times New Roman" w:hAnsi="Times New Roman"/>
          <w:sz w:val="20"/>
          <w:szCs w:val="20"/>
          <w:lang w:val="ru-RU"/>
        </w:rPr>
        <w:t>в (учасник</w:t>
      </w:r>
      <w:r w:rsidRPr="0003332D">
        <w:rPr>
          <w:rFonts w:ascii="Times New Roman" w:hAnsi="Times New Roman"/>
          <w:sz w:val="20"/>
          <w:szCs w:val="20"/>
          <w:lang w:val="en-US"/>
        </w:rPr>
        <w:t>i</w:t>
      </w:r>
      <w:r w:rsidRPr="0003332D">
        <w:rPr>
          <w:rFonts w:ascii="Times New Roman" w:hAnsi="Times New Roman"/>
          <w:sz w:val="20"/>
          <w:szCs w:val="20"/>
          <w:lang w:val="ru-RU"/>
        </w:rPr>
        <w:t>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збори власник</w:t>
      </w:r>
      <w:r w:rsidRPr="0003332D">
        <w:rPr>
          <w:rFonts w:ascii="Times New Roman" w:hAnsi="Times New Roman"/>
          <w:sz w:val="20"/>
          <w:szCs w:val="20"/>
          <w:lang w:val="en-US"/>
        </w:rPr>
        <w:t>i</w:t>
      </w:r>
      <w:r w:rsidRPr="0003332D">
        <w:rPr>
          <w:rFonts w:ascii="Times New Roman" w:hAnsi="Times New Roman"/>
          <w:sz w:val="20"/>
          <w:szCs w:val="20"/>
          <w:lang w:val="ru-RU"/>
        </w:rPr>
        <w:t>в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 та загальний опис прийнятих на таких зборах р</w:t>
      </w:r>
      <w:r w:rsidRPr="0003332D">
        <w:rPr>
          <w:rFonts w:ascii="Times New Roman" w:hAnsi="Times New Roman"/>
          <w:sz w:val="20"/>
          <w:szCs w:val="20"/>
          <w:lang w:val="en-US"/>
        </w:rPr>
        <w:t>i</w:t>
      </w:r>
      <w:r w:rsidRPr="0003332D">
        <w:rPr>
          <w:rFonts w:ascii="Times New Roman" w:hAnsi="Times New Roman"/>
          <w:sz w:val="20"/>
          <w:szCs w:val="20"/>
          <w:lang w:val="ru-RU"/>
        </w:rPr>
        <w:t>шень" не розкрита особою у складі річного звіту через те, що протягом  звітного періоду особа не скликала та не проводила збори власник</w:t>
      </w:r>
      <w:r w:rsidRPr="0003332D">
        <w:rPr>
          <w:rFonts w:ascii="Times New Roman" w:hAnsi="Times New Roman"/>
          <w:sz w:val="20"/>
          <w:szCs w:val="20"/>
          <w:lang w:val="en-US"/>
        </w:rPr>
        <w:t>i</w:t>
      </w:r>
      <w:r w:rsidRPr="0003332D">
        <w:rPr>
          <w:rFonts w:ascii="Times New Roman" w:hAnsi="Times New Roman"/>
          <w:sz w:val="20"/>
          <w:szCs w:val="20"/>
          <w:lang w:val="ru-RU"/>
        </w:rPr>
        <w:t>в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Рада.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проведен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зас</w:t>
      </w:r>
      <w:r w:rsidRPr="0003332D">
        <w:rPr>
          <w:rFonts w:ascii="Times New Roman" w:hAnsi="Times New Roman"/>
          <w:sz w:val="20"/>
          <w:szCs w:val="20"/>
          <w:lang w:val="en-US"/>
        </w:rPr>
        <w:t>i</w:t>
      </w:r>
      <w:r w:rsidRPr="0003332D">
        <w:rPr>
          <w:rFonts w:ascii="Times New Roman" w:hAnsi="Times New Roman"/>
          <w:sz w:val="20"/>
          <w:szCs w:val="20"/>
          <w:lang w:val="ru-RU"/>
        </w:rPr>
        <w:t>дання ком</w:t>
      </w:r>
      <w:r w:rsidRPr="0003332D">
        <w:rPr>
          <w:rFonts w:ascii="Times New Roman" w:hAnsi="Times New Roman"/>
          <w:sz w:val="20"/>
          <w:szCs w:val="20"/>
          <w:lang w:val="en-US"/>
        </w:rPr>
        <w:t>i</w:t>
      </w:r>
      <w:r w:rsidRPr="0003332D">
        <w:rPr>
          <w:rFonts w:ascii="Times New Roman" w:hAnsi="Times New Roman"/>
          <w:sz w:val="20"/>
          <w:szCs w:val="20"/>
          <w:lang w:val="ru-RU"/>
        </w:rPr>
        <w:t>тет</w:t>
      </w:r>
      <w:r w:rsidRPr="0003332D">
        <w:rPr>
          <w:rFonts w:ascii="Times New Roman" w:hAnsi="Times New Roman"/>
          <w:sz w:val="20"/>
          <w:szCs w:val="20"/>
          <w:lang w:val="en-US"/>
        </w:rPr>
        <w:t>i</w:t>
      </w:r>
      <w:r w:rsidRPr="0003332D">
        <w:rPr>
          <w:rFonts w:ascii="Times New Roman" w:hAnsi="Times New Roman"/>
          <w:sz w:val="20"/>
          <w:szCs w:val="20"/>
          <w:lang w:val="ru-RU"/>
        </w:rPr>
        <w:t>в ради та загальний опис прийнятих р</w:t>
      </w:r>
      <w:r w:rsidRPr="0003332D">
        <w:rPr>
          <w:rFonts w:ascii="Times New Roman" w:hAnsi="Times New Roman"/>
          <w:sz w:val="20"/>
          <w:szCs w:val="20"/>
          <w:lang w:val="en-US"/>
        </w:rPr>
        <w:t>i</w:t>
      </w:r>
      <w:r w:rsidRPr="0003332D">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w:t>
      </w:r>
      <w:r w:rsidRPr="0003332D">
        <w:rPr>
          <w:rFonts w:ascii="Times New Roman" w:hAnsi="Times New Roman"/>
          <w:sz w:val="20"/>
          <w:szCs w:val="20"/>
          <w:lang w:val="en-US"/>
        </w:rPr>
        <w:t>i</w:t>
      </w:r>
      <w:r w:rsidRPr="0003332D">
        <w:rPr>
          <w:rFonts w:ascii="Times New Roman" w:hAnsi="Times New Roman"/>
          <w:sz w:val="20"/>
          <w:szCs w:val="20"/>
          <w:lang w:val="ru-RU"/>
        </w:rPr>
        <w:t>дань ком</w:t>
      </w:r>
      <w:r w:rsidRPr="0003332D">
        <w:rPr>
          <w:rFonts w:ascii="Times New Roman" w:hAnsi="Times New Roman"/>
          <w:sz w:val="20"/>
          <w:szCs w:val="20"/>
          <w:lang w:val="en-US"/>
        </w:rPr>
        <w:t>i</w:t>
      </w:r>
      <w:r w:rsidRPr="0003332D">
        <w:rPr>
          <w:rFonts w:ascii="Times New Roman" w:hAnsi="Times New Roman"/>
          <w:sz w:val="20"/>
          <w:szCs w:val="20"/>
          <w:lang w:val="ru-RU"/>
        </w:rPr>
        <w:t>тет</w:t>
      </w:r>
      <w:r w:rsidRPr="0003332D">
        <w:rPr>
          <w:rFonts w:ascii="Times New Roman" w:hAnsi="Times New Roman"/>
          <w:sz w:val="20"/>
          <w:szCs w:val="20"/>
          <w:lang w:val="en-US"/>
        </w:rPr>
        <w:t>i</w:t>
      </w:r>
      <w:r w:rsidRPr="0003332D">
        <w:rPr>
          <w:rFonts w:ascii="Times New Roman" w:hAnsi="Times New Roman"/>
          <w:sz w:val="20"/>
          <w:szCs w:val="20"/>
          <w:lang w:val="ru-RU"/>
        </w:rPr>
        <w:t>в ради.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lastRenderedPageBreak/>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Виконавчий орган. Персональний склад колегіального виконавчого органу та його ком</w:t>
      </w:r>
      <w:r w:rsidRPr="0003332D">
        <w:rPr>
          <w:rFonts w:ascii="Times New Roman" w:hAnsi="Times New Roman"/>
          <w:sz w:val="20"/>
          <w:szCs w:val="20"/>
          <w:lang w:val="en-US"/>
        </w:rPr>
        <w:t>i</w:t>
      </w:r>
      <w:r w:rsidRPr="0003332D">
        <w:rPr>
          <w:rFonts w:ascii="Times New Roman" w:hAnsi="Times New Roman"/>
          <w:sz w:val="20"/>
          <w:szCs w:val="20"/>
          <w:lang w:val="ru-RU"/>
        </w:rPr>
        <w:t>тет</w:t>
      </w:r>
      <w:r w:rsidRPr="0003332D">
        <w:rPr>
          <w:rFonts w:ascii="Times New Roman" w:hAnsi="Times New Roman"/>
          <w:sz w:val="20"/>
          <w:szCs w:val="20"/>
          <w:lang w:val="en-US"/>
        </w:rPr>
        <w:t>i</w:t>
      </w:r>
      <w:r w:rsidRPr="0003332D">
        <w:rPr>
          <w:rFonts w:ascii="Times New Roman" w:hAnsi="Times New Roman"/>
          <w:sz w:val="20"/>
          <w:szCs w:val="20"/>
          <w:lang w:val="ru-RU"/>
        </w:rPr>
        <w:t>в" не розкрита особою у складі річного звіту через те, що на кінець звітного періоду особа не мала колегіального виконавчого органу.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Виконавчий орган.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проведен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зас</w:t>
      </w:r>
      <w:r w:rsidRPr="0003332D">
        <w:rPr>
          <w:rFonts w:ascii="Times New Roman" w:hAnsi="Times New Roman"/>
          <w:sz w:val="20"/>
          <w:szCs w:val="20"/>
          <w:lang w:val="en-US"/>
        </w:rPr>
        <w:t>i</w:t>
      </w:r>
      <w:r w:rsidRPr="0003332D">
        <w:rPr>
          <w:rFonts w:ascii="Times New Roman" w:hAnsi="Times New Roman"/>
          <w:sz w:val="20"/>
          <w:szCs w:val="20"/>
          <w:lang w:val="ru-RU"/>
        </w:rPr>
        <w:t>дання колег</w:t>
      </w:r>
      <w:r w:rsidRPr="0003332D">
        <w:rPr>
          <w:rFonts w:ascii="Times New Roman" w:hAnsi="Times New Roman"/>
          <w:sz w:val="20"/>
          <w:szCs w:val="20"/>
          <w:lang w:val="en-US"/>
        </w:rPr>
        <w:t>i</w:t>
      </w:r>
      <w:r w:rsidRPr="0003332D">
        <w:rPr>
          <w:rFonts w:ascii="Times New Roman" w:hAnsi="Times New Roman"/>
          <w:sz w:val="20"/>
          <w:szCs w:val="20"/>
          <w:lang w:val="ru-RU"/>
        </w:rPr>
        <w:t>ального виконавчого органу та загальний опис прийнятих р</w:t>
      </w:r>
      <w:r w:rsidRPr="0003332D">
        <w:rPr>
          <w:rFonts w:ascii="Times New Roman" w:hAnsi="Times New Roman"/>
          <w:sz w:val="20"/>
          <w:szCs w:val="20"/>
          <w:lang w:val="en-US"/>
        </w:rPr>
        <w:t>i</w:t>
      </w:r>
      <w:r w:rsidRPr="0003332D">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колегіального виконавчого органу.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Виконавчий орган.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проведен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зас</w:t>
      </w:r>
      <w:r w:rsidRPr="0003332D">
        <w:rPr>
          <w:rFonts w:ascii="Times New Roman" w:hAnsi="Times New Roman"/>
          <w:sz w:val="20"/>
          <w:szCs w:val="20"/>
          <w:lang w:val="en-US"/>
        </w:rPr>
        <w:t>i</w:t>
      </w:r>
      <w:r w:rsidRPr="0003332D">
        <w:rPr>
          <w:rFonts w:ascii="Times New Roman" w:hAnsi="Times New Roman"/>
          <w:sz w:val="20"/>
          <w:szCs w:val="20"/>
          <w:lang w:val="ru-RU"/>
        </w:rPr>
        <w:t>дання ком</w:t>
      </w:r>
      <w:r w:rsidRPr="0003332D">
        <w:rPr>
          <w:rFonts w:ascii="Times New Roman" w:hAnsi="Times New Roman"/>
          <w:sz w:val="20"/>
          <w:szCs w:val="20"/>
          <w:lang w:val="en-US"/>
        </w:rPr>
        <w:t>i</w:t>
      </w:r>
      <w:r w:rsidRPr="0003332D">
        <w:rPr>
          <w:rFonts w:ascii="Times New Roman" w:hAnsi="Times New Roman"/>
          <w:sz w:val="20"/>
          <w:szCs w:val="20"/>
          <w:lang w:val="ru-RU"/>
        </w:rPr>
        <w:t>тет</w:t>
      </w:r>
      <w:r w:rsidRPr="0003332D">
        <w:rPr>
          <w:rFonts w:ascii="Times New Roman" w:hAnsi="Times New Roman"/>
          <w:sz w:val="20"/>
          <w:szCs w:val="20"/>
          <w:lang w:val="en-US"/>
        </w:rPr>
        <w:t>i</w:t>
      </w:r>
      <w:r w:rsidRPr="0003332D">
        <w:rPr>
          <w:rFonts w:ascii="Times New Roman" w:hAnsi="Times New Roman"/>
          <w:sz w:val="20"/>
          <w:szCs w:val="20"/>
          <w:lang w:val="ru-RU"/>
        </w:rPr>
        <w:t>в колег</w:t>
      </w:r>
      <w:r w:rsidRPr="0003332D">
        <w:rPr>
          <w:rFonts w:ascii="Times New Roman" w:hAnsi="Times New Roman"/>
          <w:sz w:val="20"/>
          <w:szCs w:val="20"/>
          <w:lang w:val="en-US"/>
        </w:rPr>
        <w:t>i</w:t>
      </w:r>
      <w:r w:rsidRPr="0003332D">
        <w:rPr>
          <w:rFonts w:ascii="Times New Roman" w:hAnsi="Times New Roman"/>
          <w:sz w:val="20"/>
          <w:szCs w:val="20"/>
          <w:lang w:val="ru-RU"/>
        </w:rPr>
        <w:t>ального виконавчого органу та загальний опис прийнятих р</w:t>
      </w:r>
      <w:r w:rsidRPr="0003332D">
        <w:rPr>
          <w:rFonts w:ascii="Times New Roman" w:hAnsi="Times New Roman"/>
          <w:sz w:val="20"/>
          <w:szCs w:val="20"/>
          <w:lang w:val="en-US"/>
        </w:rPr>
        <w:t>i</w:t>
      </w:r>
      <w:r w:rsidRPr="0003332D">
        <w:rPr>
          <w:rFonts w:ascii="Times New Roman" w:hAnsi="Times New Roman"/>
          <w:sz w:val="20"/>
          <w:szCs w:val="20"/>
          <w:lang w:val="ru-RU"/>
        </w:rPr>
        <w:t>шень" не розкрита особою у складі річного звіту через те, що протягом звітного періоду особа не проводила засідань комітетів колегіального виконавчого органу.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корпоративного секретаря, а також зв</w:t>
      </w:r>
      <w:r w:rsidRPr="0003332D">
        <w:rPr>
          <w:rFonts w:ascii="Times New Roman" w:hAnsi="Times New Roman"/>
          <w:sz w:val="20"/>
          <w:szCs w:val="20"/>
          <w:lang w:val="en-US"/>
        </w:rPr>
        <w:t>i</w:t>
      </w:r>
      <w:r w:rsidRPr="0003332D">
        <w:rPr>
          <w:rFonts w:ascii="Times New Roman" w:hAnsi="Times New Roman"/>
          <w:sz w:val="20"/>
          <w:szCs w:val="20"/>
          <w:lang w:val="ru-RU"/>
        </w:rPr>
        <w:t>т щодо результат</w:t>
      </w:r>
      <w:r w:rsidRPr="0003332D">
        <w:rPr>
          <w:rFonts w:ascii="Times New Roman" w:hAnsi="Times New Roman"/>
          <w:sz w:val="20"/>
          <w:szCs w:val="20"/>
          <w:lang w:val="en-US"/>
        </w:rPr>
        <w:t>i</w:t>
      </w:r>
      <w:r w:rsidRPr="0003332D">
        <w:rPr>
          <w:rFonts w:ascii="Times New Roman" w:hAnsi="Times New Roman"/>
          <w:sz w:val="20"/>
          <w:szCs w:val="20"/>
          <w:lang w:val="ru-RU"/>
        </w:rPr>
        <w:t>в його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 не розкрита особою у складі річного звіту через те, що на кінець звітного періоду особа не мала корпоративного секретаря.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Опис основних характеристик систем внутр</w:t>
      </w:r>
      <w:r w:rsidRPr="0003332D">
        <w:rPr>
          <w:rFonts w:ascii="Times New Roman" w:hAnsi="Times New Roman"/>
          <w:sz w:val="20"/>
          <w:szCs w:val="20"/>
          <w:lang w:val="en-US"/>
        </w:rPr>
        <w:t>i</w:t>
      </w:r>
      <w:r w:rsidRPr="0003332D">
        <w:rPr>
          <w:rFonts w:ascii="Times New Roman" w:hAnsi="Times New Roman"/>
          <w:sz w:val="20"/>
          <w:szCs w:val="20"/>
          <w:lang w:val="ru-RU"/>
        </w:rPr>
        <w:t>шнього контролю особи, а також перел</w:t>
      </w:r>
      <w:r w:rsidRPr="0003332D">
        <w:rPr>
          <w:rFonts w:ascii="Times New Roman" w:hAnsi="Times New Roman"/>
          <w:sz w:val="20"/>
          <w:szCs w:val="20"/>
          <w:lang w:val="en-US"/>
        </w:rPr>
        <w:t>i</w:t>
      </w:r>
      <w:r w:rsidRPr="0003332D">
        <w:rPr>
          <w:rFonts w:ascii="Times New Roman" w:hAnsi="Times New Roman"/>
          <w:sz w:val="20"/>
          <w:szCs w:val="20"/>
          <w:lang w:val="ru-RU"/>
        </w:rPr>
        <w:t>к структурних п</w:t>
      </w:r>
      <w:r w:rsidRPr="0003332D">
        <w:rPr>
          <w:rFonts w:ascii="Times New Roman" w:hAnsi="Times New Roman"/>
          <w:sz w:val="20"/>
          <w:szCs w:val="20"/>
          <w:lang w:val="en-US"/>
        </w:rPr>
        <w:t>i</w:t>
      </w:r>
      <w:r w:rsidRPr="0003332D">
        <w:rPr>
          <w:rFonts w:ascii="Times New Roman" w:hAnsi="Times New Roman"/>
          <w:sz w:val="20"/>
          <w:szCs w:val="20"/>
          <w:lang w:val="ru-RU"/>
        </w:rPr>
        <w:t>дрозд</w:t>
      </w:r>
      <w:r w:rsidRPr="0003332D">
        <w:rPr>
          <w:rFonts w:ascii="Times New Roman" w:hAnsi="Times New Roman"/>
          <w:sz w:val="20"/>
          <w:szCs w:val="20"/>
          <w:lang w:val="en-US"/>
        </w:rPr>
        <w:t>i</w:t>
      </w:r>
      <w:r w:rsidRPr="0003332D">
        <w:rPr>
          <w:rFonts w:ascii="Times New Roman" w:hAnsi="Times New Roman"/>
          <w:sz w:val="20"/>
          <w:szCs w:val="20"/>
          <w:lang w:val="ru-RU"/>
        </w:rPr>
        <w:t>л</w:t>
      </w:r>
      <w:r w:rsidRPr="0003332D">
        <w:rPr>
          <w:rFonts w:ascii="Times New Roman" w:hAnsi="Times New Roman"/>
          <w:sz w:val="20"/>
          <w:szCs w:val="20"/>
          <w:lang w:val="en-US"/>
        </w:rPr>
        <w:t>i</w:t>
      </w:r>
      <w:r w:rsidRPr="0003332D">
        <w:rPr>
          <w:rFonts w:ascii="Times New Roman" w:hAnsi="Times New Roman"/>
          <w:sz w:val="20"/>
          <w:szCs w:val="20"/>
          <w:lang w:val="ru-RU"/>
        </w:rPr>
        <w:t>в особи,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зд</w:t>
      </w:r>
      <w:r w:rsidRPr="0003332D">
        <w:rPr>
          <w:rFonts w:ascii="Times New Roman" w:hAnsi="Times New Roman"/>
          <w:sz w:val="20"/>
          <w:szCs w:val="20"/>
          <w:lang w:val="en-US"/>
        </w:rPr>
        <w:t>i</w:t>
      </w:r>
      <w:r w:rsidRPr="0003332D">
        <w:rPr>
          <w:rFonts w:ascii="Times New Roman" w:hAnsi="Times New Roman"/>
          <w:sz w:val="20"/>
          <w:szCs w:val="20"/>
          <w:lang w:val="ru-RU"/>
        </w:rPr>
        <w:t>йснюють ключов</w:t>
      </w:r>
      <w:r w:rsidRPr="0003332D">
        <w:rPr>
          <w:rFonts w:ascii="Times New Roman" w:hAnsi="Times New Roman"/>
          <w:sz w:val="20"/>
          <w:szCs w:val="20"/>
          <w:lang w:val="en-US"/>
        </w:rPr>
        <w:t>i</w:t>
      </w:r>
      <w:r w:rsidRPr="0003332D">
        <w:rPr>
          <w:rFonts w:ascii="Times New Roman" w:hAnsi="Times New Roman"/>
          <w:sz w:val="20"/>
          <w:szCs w:val="20"/>
          <w:lang w:val="ru-RU"/>
        </w:rPr>
        <w:t xml:space="preserve"> обов'язки щодо забезпечення роботи систем внутр</w:t>
      </w:r>
      <w:r w:rsidRPr="0003332D">
        <w:rPr>
          <w:rFonts w:ascii="Times New Roman" w:hAnsi="Times New Roman"/>
          <w:sz w:val="20"/>
          <w:szCs w:val="20"/>
          <w:lang w:val="en-US"/>
        </w:rPr>
        <w:t>i</w:t>
      </w:r>
      <w:r w:rsidRPr="0003332D">
        <w:rPr>
          <w:rFonts w:ascii="Times New Roman" w:hAnsi="Times New Roman"/>
          <w:sz w:val="20"/>
          <w:szCs w:val="20"/>
          <w:lang w:val="ru-RU"/>
        </w:rPr>
        <w:t>шнього контролю" не розкрита особою у складі річного звіту через те, що на кінець звітного періоду особа не мала створенної системи внутр</w:t>
      </w:r>
      <w:r w:rsidRPr="0003332D">
        <w:rPr>
          <w:rFonts w:ascii="Times New Roman" w:hAnsi="Times New Roman"/>
          <w:sz w:val="20"/>
          <w:szCs w:val="20"/>
          <w:lang w:val="en-US"/>
        </w:rPr>
        <w:t>i</w:t>
      </w:r>
      <w:r w:rsidRPr="0003332D">
        <w:rPr>
          <w:rFonts w:ascii="Times New Roman" w:hAnsi="Times New Roman"/>
          <w:sz w:val="20"/>
          <w:szCs w:val="20"/>
          <w:lang w:val="ru-RU"/>
        </w:rPr>
        <w:t>шнього контролю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будь-яких обмежень прав участ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та голосування акц</w:t>
      </w:r>
      <w:r w:rsidRPr="0003332D">
        <w:rPr>
          <w:rFonts w:ascii="Times New Roman" w:hAnsi="Times New Roman"/>
          <w:sz w:val="20"/>
          <w:szCs w:val="20"/>
          <w:lang w:val="en-US"/>
        </w:rPr>
        <w:t>i</w:t>
      </w:r>
      <w:r w:rsidRPr="0003332D">
        <w:rPr>
          <w:rFonts w:ascii="Times New Roman" w:hAnsi="Times New Roman"/>
          <w:sz w:val="20"/>
          <w:szCs w:val="20"/>
          <w:lang w:val="ru-RU"/>
        </w:rPr>
        <w:t>онер</w:t>
      </w:r>
      <w:r w:rsidRPr="0003332D">
        <w:rPr>
          <w:rFonts w:ascii="Times New Roman" w:hAnsi="Times New Roman"/>
          <w:sz w:val="20"/>
          <w:szCs w:val="20"/>
          <w:lang w:val="en-US"/>
        </w:rPr>
        <w:t>i</w:t>
      </w:r>
      <w:r w:rsidRPr="0003332D">
        <w:rPr>
          <w:rFonts w:ascii="Times New Roman" w:hAnsi="Times New Roman"/>
          <w:sz w:val="20"/>
          <w:szCs w:val="20"/>
          <w:lang w:val="ru-RU"/>
        </w:rPr>
        <w:t>в (учасник</w:t>
      </w:r>
      <w:r w:rsidRPr="0003332D">
        <w:rPr>
          <w:rFonts w:ascii="Times New Roman" w:hAnsi="Times New Roman"/>
          <w:sz w:val="20"/>
          <w:szCs w:val="20"/>
          <w:lang w:val="en-US"/>
        </w:rPr>
        <w:t>i</w:t>
      </w:r>
      <w:r w:rsidRPr="0003332D">
        <w:rPr>
          <w:rFonts w:ascii="Times New Roman" w:hAnsi="Times New Roman"/>
          <w:sz w:val="20"/>
          <w:szCs w:val="20"/>
          <w:lang w:val="ru-RU"/>
        </w:rPr>
        <w:t>в) на загальних зборах особи" не розкрита особою у складі річного звіту через те, що на кінець звітного періоду особа не мала будь-яких обмежень прав участ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та голосування акц</w:t>
      </w:r>
      <w:r w:rsidRPr="0003332D">
        <w:rPr>
          <w:rFonts w:ascii="Times New Roman" w:hAnsi="Times New Roman"/>
          <w:sz w:val="20"/>
          <w:szCs w:val="20"/>
          <w:lang w:val="en-US"/>
        </w:rPr>
        <w:t>i</w:t>
      </w:r>
      <w:r w:rsidRPr="0003332D">
        <w:rPr>
          <w:rFonts w:ascii="Times New Roman" w:hAnsi="Times New Roman"/>
          <w:sz w:val="20"/>
          <w:szCs w:val="20"/>
          <w:lang w:val="ru-RU"/>
        </w:rPr>
        <w:t>онер</w:t>
      </w:r>
      <w:r w:rsidRPr="0003332D">
        <w:rPr>
          <w:rFonts w:ascii="Times New Roman" w:hAnsi="Times New Roman"/>
          <w:sz w:val="20"/>
          <w:szCs w:val="20"/>
          <w:lang w:val="en-US"/>
        </w:rPr>
        <w:t>i</w:t>
      </w:r>
      <w:r w:rsidRPr="0003332D">
        <w:rPr>
          <w:rFonts w:ascii="Times New Roman" w:hAnsi="Times New Roman"/>
          <w:sz w:val="20"/>
          <w:szCs w:val="20"/>
          <w:lang w:val="ru-RU"/>
        </w:rPr>
        <w:t>в (учасник</w:t>
      </w:r>
      <w:r w:rsidRPr="0003332D">
        <w:rPr>
          <w:rFonts w:ascii="Times New Roman" w:hAnsi="Times New Roman"/>
          <w:sz w:val="20"/>
          <w:szCs w:val="20"/>
          <w:lang w:val="en-US"/>
        </w:rPr>
        <w:t>i</w:t>
      </w:r>
      <w:r w:rsidRPr="0003332D">
        <w:rPr>
          <w:rFonts w:ascii="Times New Roman" w:hAnsi="Times New Roman"/>
          <w:sz w:val="20"/>
          <w:szCs w:val="20"/>
          <w:lang w:val="ru-RU"/>
        </w:rPr>
        <w:t>в) на загальних зборах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Примітка до складової змісту річної інформації "Інформація про винагороду членів виконавчого органу та/або ради особи":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Голові та членам Наглядової ради Товариства винагорода не нараховується та не виплачується.                                                                                                                                                                                                                                                             Генеральному директору у звітному році було виплачено фіксовану винагороду в розмірі, що дорівнює заробітній платі відповідно до  штатного розкладу.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Внутрішній документ, в якому визначені критерії оцінки ефективності та порядок виплати винагород, Емітентом  не затверджувався.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Винагорода або компенсації у разі звільнення не виплачується.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Внутрішній документ, в якому визначено порядок виплати винагород, Емітентом  не затверджувався і на вебсайті не розміщувався.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пол</w:t>
      </w:r>
      <w:r w:rsidRPr="0003332D">
        <w:rPr>
          <w:rFonts w:ascii="Times New Roman" w:hAnsi="Times New Roman"/>
          <w:sz w:val="20"/>
          <w:szCs w:val="20"/>
          <w:lang w:val="en-US"/>
        </w:rPr>
        <w:t>i</w:t>
      </w:r>
      <w:r w:rsidRPr="0003332D">
        <w:rPr>
          <w:rFonts w:ascii="Times New Roman" w:hAnsi="Times New Roman"/>
          <w:sz w:val="20"/>
          <w:szCs w:val="20"/>
          <w:lang w:val="ru-RU"/>
        </w:rPr>
        <w:t xml:space="preserve">тику розкриття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ї особою" не розкрита особою у складі річного звіту через те, що на кінець звітного періоду особа не мала внутрішнього документу особи, в якому визначено пол</w:t>
      </w:r>
      <w:r w:rsidRPr="0003332D">
        <w:rPr>
          <w:rFonts w:ascii="Times New Roman" w:hAnsi="Times New Roman"/>
          <w:sz w:val="20"/>
          <w:szCs w:val="20"/>
          <w:lang w:val="en-US"/>
        </w:rPr>
        <w:t>i</w:t>
      </w:r>
      <w:r w:rsidRPr="0003332D">
        <w:rPr>
          <w:rFonts w:ascii="Times New Roman" w:hAnsi="Times New Roman"/>
          <w:sz w:val="20"/>
          <w:szCs w:val="20"/>
          <w:lang w:val="ru-RU"/>
        </w:rPr>
        <w:t xml:space="preserve">тику розкриття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ї особою.</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радника" не розкрита особою у складі річного звіту через те, що на кінець звітного періоду особа не мала радника.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в</w:t>
      </w:r>
      <w:r w:rsidRPr="0003332D">
        <w:rPr>
          <w:rFonts w:ascii="Times New Roman" w:hAnsi="Times New Roman"/>
          <w:sz w:val="20"/>
          <w:szCs w:val="20"/>
          <w:lang w:val="en-US"/>
        </w:rPr>
        <w:t>i</w:t>
      </w:r>
      <w:r w:rsidRPr="0003332D">
        <w:rPr>
          <w:rFonts w:ascii="Times New Roman" w:hAnsi="Times New Roman"/>
          <w:sz w:val="20"/>
          <w:szCs w:val="20"/>
          <w:lang w:val="ru-RU"/>
        </w:rPr>
        <w:t>д суб'єкта аудиторської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з урахуванням вимог, передбачених пунктом 45 Положення" не розкрита особою у складі річного звіту через те, що протягом звітного періоду особа не проводила аудит з урахуванням вимог, передбачених пунктом 45 Положення.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корпоративне управл</w:t>
      </w:r>
      <w:r w:rsidRPr="0003332D">
        <w:rPr>
          <w:rFonts w:ascii="Times New Roman" w:hAnsi="Times New Roman"/>
          <w:sz w:val="20"/>
          <w:szCs w:val="20"/>
          <w:lang w:val="en-US"/>
        </w:rPr>
        <w:t>i</w:t>
      </w:r>
      <w:r w:rsidRPr="0003332D">
        <w:rPr>
          <w:rFonts w:ascii="Times New Roman" w:hAnsi="Times New Roman"/>
          <w:sz w:val="20"/>
          <w:szCs w:val="20"/>
          <w:lang w:val="ru-RU"/>
        </w:rPr>
        <w:t xml:space="preserve">ння.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передбачена законодавством про д</w:t>
      </w:r>
      <w:r w:rsidRPr="0003332D">
        <w:rPr>
          <w:rFonts w:ascii="Times New Roman" w:hAnsi="Times New Roman"/>
          <w:sz w:val="20"/>
          <w:szCs w:val="20"/>
          <w:lang w:val="en-US"/>
        </w:rPr>
        <w:t>i</w:t>
      </w:r>
      <w:r w:rsidRPr="0003332D">
        <w:rPr>
          <w:rFonts w:ascii="Times New Roman" w:hAnsi="Times New Roman"/>
          <w:sz w:val="20"/>
          <w:szCs w:val="20"/>
          <w:lang w:val="ru-RU"/>
        </w:rPr>
        <w:t>яльн</w:t>
      </w:r>
      <w:r w:rsidRPr="0003332D">
        <w:rPr>
          <w:rFonts w:ascii="Times New Roman" w:hAnsi="Times New Roman"/>
          <w:sz w:val="20"/>
          <w:szCs w:val="20"/>
          <w:lang w:val="en-US"/>
        </w:rPr>
        <w:t>i</w:t>
      </w:r>
      <w:r w:rsidRPr="0003332D">
        <w:rPr>
          <w:rFonts w:ascii="Times New Roman" w:hAnsi="Times New Roman"/>
          <w:sz w:val="20"/>
          <w:szCs w:val="20"/>
          <w:lang w:val="ru-RU"/>
        </w:rPr>
        <w:t>сть та регулювання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на ринку ф</w:t>
      </w:r>
      <w:r w:rsidRPr="0003332D">
        <w:rPr>
          <w:rFonts w:ascii="Times New Roman" w:hAnsi="Times New Roman"/>
          <w:sz w:val="20"/>
          <w:szCs w:val="20"/>
          <w:lang w:val="en-US"/>
        </w:rPr>
        <w:t>i</w:t>
      </w:r>
      <w:r w:rsidRPr="0003332D">
        <w:rPr>
          <w:rFonts w:ascii="Times New Roman" w:hAnsi="Times New Roman"/>
          <w:sz w:val="20"/>
          <w:szCs w:val="20"/>
          <w:lang w:val="ru-RU"/>
        </w:rPr>
        <w:t>нансових послуг" не розкрита особою у складі річного звіту через те, що на кінець звітного періоду особа не є фінансовою установою.</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"Зв</w:t>
      </w:r>
      <w:r w:rsidRPr="0003332D">
        <w:rPr>
          <w:rFonts w:ascii="Times New Roman" w:hAnsi="Times New Roman"/>
          <w:sz w:val="20"/>
          <w:szCs w:val="20"/>
          <w:lang w:val="en-US"/>
        </w:rPr>
        <w:t>i</w:t>
      </w:r>
      <w:r w:rsidRPr="0003332D">
        <w:rPr>
          <w:rFonts w:ascii="Times New Roman" w:hAnsi="Times New Roman"/>
          <w:sz w:val="20"/>
          <w:szCs w:val="20"/>
          <w:lang w:val="ru-RU"/>
        </w:rPr>
        <w:t>т про сталий розвиток" не розкрита особою у складі річного звіту через те, що за звітний період особа має підстави не складати та оприлюднювати "Зв</w:t>
      </w:r>
      <w:r w:rsidRPr="0003332D">
        <w:rPr>
          <w:rFonts w:ascii="Times New Roman" w:hAnsi="Times New Roman"/>
          <w:sz w:val="20"/>
          <w:szCs w:val="20"/>
          <w:lang w:val="en-US"/>
        </w:rPr>
        <w:t>i</w:t>
      </w:r>
      <w:r w:rsidRPr="0003332D">
        <w:rPr>
          <w:rFonts w:ascii="Times New Roman" w:hAnsi="Times New Roman"/>
          <w:sz w:val="20"/>
          <w:szCs w:val="20"/>
          <w:lang w:val="ru-RU"/>
        </w:rPr>
        <w:t>т про сталий розвиток".</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в структур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тента ф</w:t>
      </w:r>
      <w:r w:rsidRPr="0003332D">
        <w:rPr>
          <w:rFonts w:ascii="Times New Roman" w:hAnsi="Times New Roman"/>
          <w:sz w:val="20"/>
          <w:szCs w:val="20"/>
          <w:lang w:val="en-US"/>
        </w:rPr>
        <w:t>i</w:t>
      </w:r>
      <w:r w:rsidRPr="0003332D">
        <w:rPr>
          <w:rFonts w:ascii="Times New Roman" w:hAnsi="Times New Roman"/>
          <w:sz w:val="20"/>
          <w:szCs w:val="20"/>
          <w:lang w:val="ru-RU"/>
        </w:rPr>
        <w:t>зичних ос</w:t>
      </w:r>
      <w:r w:rsidRPr="0003332D">
        <w:rPr>
          <w:rFonts w:ascii="Times New Roman" w:hAnsi="Times New Roman"/>
          <w:sz w:val="20"/>
          <w:szCs w:val="20"/>
          <w:lang w:val="en-US"/>
        </w:rPr>
        <w:t>i</w:t>
      </w:r>
      <w:r w:rsidRPr="0003332D">
        <w:rPr>
          <w:rFonts w:ascii="Times New Roman" w:hAnsi="Times New Roman"/>
          <w:sz w:val="20"/>
          <w:szCs w:val="20"/>
          <w:lang w:val="ru-RU"/>
        </w:rPr>
        <w:t>б,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мають громадянство </w:t>
      </w:r>
      <w:r w:rsidRPr="0003332D">
        <w:rPr>
          <w:rFonts w:ascii="Times New Roman" w:hAnsi="Times New Roman"/>
          <w:sz w:val="20"/>
          <w:szCs w:val="20"/>
          <w:lang w:val="en-US"/>
        </w:rPr>
        <w:t>i</w:t>
      </w:r>
      <w:r w:rsidRPr="0003332D">
        <w:rPr>
          <w:rFonts w:ascii="Times New Roman" w:hAnsi="Times New Roman"/>
          <w:sz w:val="20"/>
          <w:szCs w:val="20"/>
          <w:lang w:val="ru-RU"/>
        </w:rPr>
        <w:t>ноземної держави зони ризику" не розкрита особою у складі річного звіту через те, що на кінець звітного періоду особа не мала в структур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тента ф</w:t>
      </w:r>
      <w:r w:rsidRPr="0003332D">
        <w:rPr>
          <w:rFonts w:ascii="Times New Roman" w:hAnsi="Times New Roman"/>
          <w:sz w:val="20"/>
          <w:szCs w:val="20"/>
          <w:lang w:val="en-US"/>
        </w:rPr>
        <w:t>i</w:t>
      </w:r>
      <w:r w:rsidRPr="0003332D">
        <w:rPr>
          <w:rFonts w:ascii="Times New Roman" w:hAnsi="Times New Roman"/>
          <w:sz w:val="20"/>
          <w:szCs w:val="20"/>
          <w:lang w:val="ru-RU"/>
        </w:rPr>
        <w:t>зичних ос</w:t>
      </w:r>
      <w:r w:rsidRPr="0003332D">
        <w:rPr>
          <w:rFonts w:ascii="Times New Roman" w:hAnsi="Times New Roman"/>
          <w:sz w:val="20"/>
          <w:szCs w:val="20"/>
          <w:lang w:val="en-US"/>
        </w:rPr>
        <w:t>i</w:t>
      </w:r>
      <w:r w:rsidRPr="0003332D">
        <w:rPr>
          <w:rFonts w:ascii="Times New Roman" w:hAnsi="Times New Roman"/>
          <w:sz w:val="20"/>
          <w:szCs w:val="20"/>
          <w:lang w:val="ru-RU"/>
        </w:rPr>
        <w:t>б,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мають громадянство </w:t>
      </w:r>
      <w:r w:rsidRPr="0003332D">
        <w:rPr>
          <w:rFonts w:ascii="Times New Roman" w:hAnsi="Times New Roman"/>
          <w:sz w:val="20"/>
          <w:szCs w:val="20"/>
          <w:lang w:val="en-US"/>
        </w:rPr>
        <w:t>i</w:t>
      </w:r>
      <w:r w:rsidRPr="0003332D">
        <w:rPr>
          <w:rFonts w:ascii="Times New Roman" w:hAnsi="Times New Roman"/>
          <w:sz w:val="20"/>
          <w:szCs w:val="20"/>
          <w:lang w:val="ru-RU"/>
        </w:rPr>
        <w:t>ноземної держави зони ризику.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в структур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тента ф</w:t>
      </w:r>
      <w:r w:rsidRPr="0003332D">
        <w:rPr>
          <w:rFonts w:ascii="Times New Roman" w:hAnsi="Times New Roman"/>
          <w:sz w:val="20"/>
          <w:szCs w:val="20"/>
          <w:lang w:val="en-US"/>
        </w:rPr>
        <w:t>i</w:t>
      </w:r>
      <w:r w:rsidRPr="0003332D">
        <w:rPr>
          <w:rFonts w:ascii="Times New Roman" w:hAnsi="Times New Roman"/>
          <w:sz w:val="20"/>
          <w:szCs w:val="20"/>
          <w:lang w:val="ru-RU"/>
        </w:rPr>
        <w:t>зичних ос</w:t>
      </w:r>
      <w:r w:rsidRPr="0003332D">
        <w:rPr>
          <w:rFonts w:ascii="Times New Roman" w:hAnsi="Times New Roman"/>
          <w:sz w:val="20"/>
          <w:szCs w:val="20"/>
          <w:lang w:val="en-US"/>
        </w:rPr>
        <w:t>i</w:t>
      </w:r>
      <w:r w:rsidRPr="0003332D">
        <w:rPr>
          <w:rFonts w:ascii="Times New Roman" w:hAnsi="Times New Roman"/>
          <w:sz w:val="20"/>
          <w:szCs w:val="20"/>
          <w:lang w:val="ru-RU"/>
        </w:rPr>
        <w:t>б, пост</w:t>
      </w:r>
      <w:r w:rsidRPr="0003332D">
        <w:rPr>
          <w:rFonts w:ascii="Times New Roman" w:hAnsi="Times New Roman"/>
          <w:sz w:val="20"/>
          <w:szCs w:val="20"/>
          <w:lang w:val="en-US"/>
        </w:rPr>
        <w:t>i</w:t>
      </w:r>
      <w:r w:rsidRPr="0003332D">
        <w:rPr>
          <w:rFonts w:ascii="Times New Roman" w:hAnsi="Times New Roman"/>
          <w:sz w:val="20"/>
          <w:szCs w:val="20"/>
          <w:lang w:val="ru-RU"/>
        </w:rPr>
        <w:t>йним м</w:t>
      </w:r>
      <w:r w:rsidRPr="0003332D">
        <w:rPr>
          <w:rFonts w:ascii="Times New Roman" w:hAnsi="Times New Roman"/>
          <w:sz w:val="20"/>
          <w:szCs w:val="20"/>
          <w:lang w:val="en-US"/>
        </w:rPr>
        <w:t>i</w:t>
      </w:r>
      <w:r w:rsidRPr="0003332D">
        <w:rPr>
          <w:rFonts w:ascii="Times New Roman" w:hAnsi="Times New Roman"/>
          <w:sz w:val="20"/>
          <w:szCs w:val="20"/>
          <w:lang w:val="ru-RU"/>
        </w:rPr>
        <w:t xml:space="preserve">сцем проживання яких є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тента ф</w:t>
      </w:r>
      <w:r w:rsidRPr="0003332D">
        <w:rPr>
          <w:rFonts w:ascii="Times New Roman" w:hAnsi="Times New Roman"/>
          <w:sz w:val="20"/>
          <w:szCs w:val="20"/>
          <w:lang w:val="en-US"/>
        </w:rPr>
        <w:t>i</w:t>
      </w:r>
      <w:r w:rsidRPr="0003332D">
        <w:rPr>
          <w:rFonts w:ascii="Times New Roman" w:hAnsi="Times New Roman"/>
          <w:sz w:val="20"/>
          <w:szCs w:val="20"/>
          <w:lang w:val="ru-RU"/>
        </w:rPr>
        <w:t>зичних ос</w:t>
      </w:r>
      <w:r w:rsidRPr="0003332D">
        <w:rPr>
          <w:rFonts w:ascii="Times New Roman" w:hAnsi="Times New Roman"/>
          <w:sz w:val="20"/>
          <w:szCs w:val="20"/>
          <w:lang w:val="en-US"/>
        </w:rPr>
        <w:t>i</w:t>
      </w:r>
      <w:r w:rsidRPr="0003332D">
        <w:rPr>
          <w:rFonts w:ascii="Times New Roman" w:hAnsi="Times New Roman"/>
          <w:sz w:val="20"/>
          <w:szCs w:val="20"/>
          <w:lang w:val="ru-RU"/>
        </w:rPr>
        <w:t>б, пост</w:t>
      </w:r>
      <w:r w:rsidRPr="0003332D">
        <w:rPr>
          <w:rFonts w:ascii="Times New Roman" w:hAnsi="Times New Roman"/>
          <w:sz w:val="20"/>
          <w:szCs w:val="20"/>
          <w:lang w:val="en-US"/>
        </w:rPr>
        <w:t>i</w:t>
      </w:r>
      <w:r w:rsidRPr="0003332D">
        <w:rPr>
          <w:rFonts w:ascii="Times New Roman" w:hAnsi="Times New Roman"/>
          <w:sz w:val="20"/>
          <w:szCs w:val="20"/>
          <w:lang w:val="ru-RU"/>
        </w:rPr>
        <w:t>йним м</w:t>
      </w:r>
      <w:r w:rsidRPr="0003332D">
        <w:rPr>
          <w:rFonts w:ascii="Times New Roman" w:hAnsi="Times New Roman"/>
          <w:sz w:val="20"/>
          <w:szCs w:val="20"/>
          <w:lang w:val="en-US"/>
        </w:rPr>
        <w:t>i</w:t>
      </w:r>
      <w:r w:rsidRPr="0003332D">
        <w:rPr>
          <w:rFonts w:ascii="Times New Roman" w:hAnsi="Times New Roman"/>
          <w:sz w:val="20"/>
          <w:szCs w:val="20"/>
          <w:lang w:val="ru-RU"/>
        </w:rPr>
        <w:t xml:space="preserve">сцем проживання яких є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держави зони ризику.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в структур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тента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м</w:t>
      </w:r>
      <w:r w:rsidRPr="0003332D">
        <w:rPr>
          <w:rFonts w:ascii="Times New Roman" w:hAnsi="Times New Roman"/>
          <w:sz w:val="20"/>
          <w:szCs w:val="20"/>
          <w:lang w:val="en-US"/>
        </w:rPr>
        <w:t>i</w:t>
      </w:r>
      <w:r w:rsidRPr="0003332D">
        <w:rPr>
          <w:rFonts w:ascii="Times New Roman" w:hAnsi="Times New Roman"/>
          <w:sz w:val="20"/>
          <w:szCs w:val="20"/>
          <w:lang w:val="ru-RU"/>
        </w:rPr>
        <w:t>сцем реєстрац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ї яких є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тента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м</w:t>
      </w:r>
      <w:r w:rsidRPr="0003332D">
        <w:rPr>
          <w:rFonts w:ascii="Times New Roman" w:hAnsi="Times New Roman"/>
          <w:sz w:val="20"/>
          <w:szCs w:val="20"/>
          <w:lang w:val="en-US"/>
        </w:rPr>
        <w:t>i</w:t>
      </w:r>
      <w:r w:rsidRPr="0003332D">
        <w:rPr>
          <w:rFonts w:ascii="Times New Roman" w:hAnsi="Times New Roman"/>
          <w:sz w:val="20"/>
          <w:szCs w:val="20"/>
          <w:lang w:val="ru-RU"/>
        </w:rPr>
        <w:t>сцем реєстрац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ї яких є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держави зони ризику.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"Перел</w:t>
      </w:r>
      <w:r w:rsidRPr="0003332D">
        <w:rPr>
          <w:rFonts w:ascii="Times New Roman" w:hAnsi="Times New Roman"/>
          <w:sz w:val="20"/>
          <w:szCs w:val="20"/>
          <w:lang w:val="en-US"/>
        </w:rPr>
        <w:t>i</w:t>
      </w:r>
      <w:r w:rsidRPr="0003332D">
        <w:rPr>
          <w:rFonts w:ascii="Times New Roman" w:hAnsi="Times New Roman"/>
          <w:sz w:val="20"/>
          <w:szCs w:val="20"/>
          <w:lang w:val="ru-RU"/>
        </w:rPr>
        <w:t>к засновник</w:t>
      </w:r>
      <w:r w:rsidRPr="0003332D">
        <w:rPr>
          <w:rFonts w:ascii="Times New Roman" w:hAnsi="Times New Roman"/>
          <w:sz w:val="20"/>
          <w:szCs w:val="20"/>
          <w:lang w:val="en-US"/>
        </w:rPr>
        <w:t>i</w:t>
      </w:r>
      <w:r w:rsidRPr="0003332D">
        <w:rPr>
          <w:rFonts w:ascii="Times New Roman" w:hAnsi="Times New Roman"/>
          <w:sz w:val="20"/>
          <w:szCs w:val="20"/>
          <w:lang w:val="ru-RU"/>
        </w:rPr>
        <w:t>в, акц</w:t>
      </w:r>
      <w:r w:rsidRPr="0003332D">
        <w:rPr>
          <w:rFonts w:ascii="Times New Roman" w:hAnsi="Times New Roman"/>
          <w:sz w:val="20"/>
          <w:szCs w:val="20"/>
          <w:lang w:val="en-US"/>
        </w:rPr>
        <w:t>i</w:t>
      </w:r>
      <w:r w:rsidRPr="0003332D">
        <w:rPr>
          <w:rFonts w:ascii="Times New Roman" w:hAnsi="Times New Roman"/>
          <w:sz w:val="20"/>
          <w:szCs w:val="20"/>
          <w:lang w:val="ru-RU"/>
        </w:rPr>
        <w:t>онер</w:t>
      </w:r>
      <w:r w:rsidRPr="0003332D">
        <w:rPr>
          <w:rFonts w:ascii="Times New Roman" w:hAnsi="Times New Roman"/>
          <w:sz w:val="20"/>
          <w:szCs w:val="20"/>
          <w:lang w:val="en-US"/>
        </w:rPr>
        <w:t>i</w:t>
      </w:r>
      <w:r w:rsidRPr="0003332D">
        <w:rPr>
          <w:rFonts w:ascii="Times New Roman" w:hAnsi="Times New Roman"/>
          <w:sz w:val="20"/>
          <w:szCs w:val="20"/>
          <w:lang w:val="ru-RU"/>
        </w:rPr>
        <w:t>в, учасник</w:t>
      </w:r>
      <w:r w:rsidRPr="0003332D">
        <w:rPr>
          <w:rFonts w:ascii="Times New Roman" w:hAnsi="Times New Roman"/>
          <w:sz w:val="20"/>
          <w:szCs w:val="20"/>
          <w:lang w:val="en-US"/>
        </w:rPr>
        <w:t>i</w:t>
      </w:r>
      <w:r w:rsidRPr="0003332D">
        <w:rPr>
          <w:rFonts w:ascii="Times New Roman" w:hAnsi="Times New Roman"/>
          <w:sz w:val="20"/>
          <w:szCs w:val="20"/>
          <w:lang w:val="ru-RU"/>
        </w:rPr>
        <w:t>в, що в</w:t>
      </w:r>
      <w:r w:rsidRPr="0003332D">
        <w:rPr>
          <w:rFonts w:ascii="Times New Roman" w:hAnsi="Times New Roman"/>
          <w:sz w:val="20"/>
          <w:szCs w:val="20"/>
          <w:lang w:val="en-US"/>
        </w:rPr>
        <w:t>i</w:t>
      </w:r>
      <w:r w:rsidRPr="0003332D">
        <w:rPr>
          <w:rFonts w:ascii="Times New Roman" w:hAnsi="Times New Roman"/>
          <w:sz w:val="20"/>
          <w:szCs w:val="20"/>
          <w:lang w:val="ru-RU"/>
        </w:rPr>
        <w:t xml:space="preserve">дноситься до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ї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в структур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тента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м</w:t>
      </w:r>
      <w:r w:rsidRPr="0003332D">
        <w:rPr>
          <w:rFonts w:ascii="Times New Roman" w:hAnsi="Times New Roman"/>
          <w:sz w:val="20"/>
          <w:szCs w:val="20"/>
          <w:lang w:val="en-US"/>
        </w:rPr>
        <w:t>i</w:t>
      </w:r>
      <w:r w:rsidRPr="0003332D">
        <w:rPr>
          <w:rFonts w:ascii="Times New Roman" w:hAnsi="Times New Roman"/>
          <w:sz w:val="20"/>
          <w:szCs w:val="20"/>
          <w:lang w:val="ru-RU"/>
        </w:rPr>
        <w:t>сцем реєстрац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ї яких є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держави зони ризику" не розкрита особою у складі річного звіту через те, що на кінець звітного періоду особа не мала в структур</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власност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ем</w:t>
      </w:r>
      <w:r w:rsidRPr="0003332D">
        <w:rPr>
          <w:rFonts w:ascii="Times New Roman" w:hAnsi="Times New Roman"/>
          <w:sz w:val="20"/>
          <w:szCs w:val="20"/>
          <w:lang w:val="en-US"/>
        </w:rPr>
        <w:t>i</w:t>
      </w:r>
      <w:r w:rsidRPr="0003332D">
        <w:rPr>
          <w:rFonts w:ascii="Times New Roman" w:hAnsi="Times New Roman"/>
          <w:sz w:val="20"/>
          <w:szCs w:val="20"/>
          <w:lang w:val="ru-RU"/>
        </w:rPr>
        <w:t>тента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м</w:t>
      </w:r>
      <w:r w:rsidRPr="0003332D">
        <w:rPr>
          <w:rFonts w:ascii="Times New Roman" w:hAnsi="Times New Roman"/>
          <w:sz w:val="20"/>
          <w:szCs w:val="20"/>
          <w:lang w:val="en-US"/>
        </w:rPr>
        <w:t>i</w:t>
      </w:r>
      <w:r w:rsidRPr="0003332D">
        <w:rPr>
          <w:rFonts w:ascii="Times New Roman" w:hAnsi="Times New Roman"/>
          <w:sz w:val="20"/>
          <w:szCs w:val="20"/>
          <w:lang w:val="ru-RU"/>
        </w:rPr>
        <w:t>сцем реєстрац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ї яких є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держави зони ризику.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в органах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ем</w:t>
      </w:r>
      <w:r w:rsidRPr="0003332D">
        <w:rPr>
          <w:rFonts w:ascii="Times New Roman" w:hAnsi="Times New Roman"/>
          <w:sz w:val="20"/>
          <w:szCs w:val="20"/>
          <w:lang w:val="en-US"/>
        </w:rPr>
        <w:t>i</w:t>
      </w:r>
      <w:r w:rsidRPr="0003332D">
        <w:rPr>
          <w:rFonts w:ascii="Times New Roman" w:hAnsi="Times New Roman"/>
          <w:sz w:val="20"/>
          <w:szCs w:val="20"/>
          <w:lang w:val="ru-RU"/>
        </w:rPr>
        <w:t>тента ф</w:t>
      </w:r>
      <w:r w:rsidRPr="0003332D">
        <w:rPr>
          <w:rFonts w:ascii="Times New Roman" w:hAnsi="Times New Roman"/>
          <w:sz w:val="20"/>
          <w:szCs w:val="20"/>
          <w:lang w:val="en-US"/>
        </w:rPr>
        <w:t>i</w:t>
      </w:r>
      <w:r w:rsidRPr="0003332D">
        <w:rPr>
          <w:rFonts w:ascii="Times New Roman" w:hAnsi="Times New Roman"/>
          <w:sz w:val="20"/>
          <w:szCs w:val="20"/>
          <w:lang w:val="ru-RU"/>
        </w:rPr>
        <w:t>зичних ос</w:t>
      </w:r>
      <w:r w:rsidRPr="0003332D">
        <w:rPr>
          <w:rFonts w:ascii="Times New Roman" w:hAnsi="Times New Roman"/>
          <w:sz w:val="20"/>
          <w:szCs w:val="20"/>
          <w:lang w:val="en-US"/>
        </w:rPr>
        <w:t>i</w:t>
      </w:r>
      <w:r w:rsidRPr="0003332D">
        <w:rPr>
          <w:rFonts w:ascii="Times New Roman" w:hAnsi="Times New Roman"/>
          <w:sz w:val="20"/>
          <w:szCs w:val="20"/>
          <w:lang w:val="ru-RU"/>
        </w:rPr>
        <w:t>б,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мають громадянство </w:t>
      </w:r>
      <w:r w:rsidRPr="0003332D">
        <w:rPr>
          <w:rFonts w:ascii="Times New Roman" w:hAnsi="Times New Roman"/>
          <w:sz w:val="20"/>
          <w:szCs w:val="20"/>
          <w:lang w:val="en-US"/>
        </w:rPr>
        <w:t>i</w:t>
      </w:r>
      <w:r w:rsidRPr="0003332D">
        <w:rPr>
          <w:rFonts w:ascii="Times New Roman" w:hAnsi="Times New Roman"/>
          <w:sz w:val="20"/>
          <w:szCs w:val="20"/>
          <w:lang w:val="ru-RU"/>
        </w:rPr>
        <w:t xml:space="preserve">ноземної держави зони ризику" не розкрита особою у складі річного звіту через те, що на </w:t>
      </w:r>
      <w:r w:rsidRPr="0003332D">
        <w:rPr>
          <w:rFonts w:ascii="Times New Roman" w:hAnsi="Times New Roman"/>
          <w:sz w:val="20"/>
          <w:szCs w:val="20"/>
          <w:lang w:val="ru-RU"/>
        </w:rPr>
        <w:lastRenderedPageBreak/>
        <w:t>кінець звітного періоду особа не мала  в органах управл</w:t>
      </w:r>
      <w:r w:rsidRPr="0003332D">
        <w:rPr>
          <w:rFonts w:ascii="Times New Roman" w:hAnsi="Times New Roman"/>
          <w:sz w:val="20"/>
          <w:szCs w:val="20"/>
          <w:lang w:val="en-US"/>
        </w:rPr>
        <w:t>i</w:t>
      </w:r>
      <w:r w:rsidRPr="0003332D">
        <w:rPr>
          <w:rFonts w:ascii="Times New Roman" w:hAnsi="Times New Roman"/>
          <w:sz w:val="20"/>
          <w:szCs w:val="20"/>
          <w:lang w:val="ru-RU"/>
        </w:rPr>
        <w:t>ння ем</w:t>
      </w:r>
      <w:r w:rsidRPr="0003332D">
        <w:rPr>
          <w:rFonts w:ascii="Times New Roman" w:hAnsi="Times New Roman"/>
          <w:sz w:val="20"/>
          <w:szCs w:val="20"/>
          <w:lang w:val="en-US"/>
        </w:rPr>
        <w:t>i</w:t>
      </w:r>
      <w:r w:rsidRPr="0003332D">
        <w:rPr>
          <w:rFonts w:ascii="Times New Roman" w:hAnsi="Times New Roman"/>
          <w:sz w:val="20"/>
          <w:szCs w:val="20"/>
          <w:lang w:val="ru-RU"/>
        </w:rPr>
        <w:t>тента ф</w:t>
      </w:r>
      <w:r w:rsidRPr="0003332D">
        <w:rPr>
          <w:rFonts w:ascii="Times New Roman" w:hAnsi="Times New Roman"/>
          <w:sz w:val="20"/>
          <w:szCs w:val="20"/>
          <w:lang w:val="en-US"/>
        </w:rPr>
        <w:t>i</w:t>
      </w:r>
      <w:r w:rsidRPr="0003332D">
        <w:rPr>
          <w:rFonts w:ascii="Times New Roman" w:hAnsi="Times New Roman"/>
          <w:sz w:val="20"/>
          <w:szCs w:val="20"/>
          <w:lang w:val="ru-RU"/>
        </w:rPr>
        <w:t>зичних ос</w:t>
      </w:r>
      <w:r w:rsidRPr="0003332D">
        <w:rPr>
          <w:rFonts w:ascii="Times New Roman" w:hAnsi="Times New Roman"/>
          <w:sz w:val="20"/>
          <w:szCs w:val="20"/>
          <w:lang w:val="en-US"/>
        </w:rPr>
        <w:t>i</w:t>
      </w:r>
      <w:r w:rsidRPr="0003332D">
        <w:rPr>
          <w:rFonts w:ascii="Times New Roman" w:hAnsi="Times New Roman"/>
          <w:sz w:val="20"/>
          <w:szCs w:val="20"/>
          <w:lang w:val="ru-RU"/>
        </w:rPr>
        <w:t>б,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мають громадянство </w:t>
      </w:r>
      <w:r w:rsidRPr="0003332D">
        <w:rPr>
          <w:rFonts w:ascii="Times New Roman" w:hAnsi="Times New Roman"/>
          <w:sz w:val="20"/>
          <w:szCs w:val="20"/>
          <w:lang w:val="en-US"/>
        </w:rPr>
        <w:t>i</w:t>
      </w:r>
      <w:r w:rsidRPr="0003332D">
        <w:rPr>
          <w:rFonts w:ascii="Times New Roman" w:hAnsi="Times New Roman"/>
          <w:sz w:val="20"/>
          <w:szCs w:val="20"/>
          <w:lang w:val="ru-RU"/>
        </w:rPr>
        <w:t>ноземної держави зони ризику.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у ем</w:t>
      </w:r>
      <w:r w:rsidRPr="0003332D">
        <w:rPr>
          <w:rFonts w:ascii="Times New Roman" w:hAnsi="Times New Roman"/>
          <w:sz w:val="20"/>
          <w:szCs w:val="20"/>
          <w:lang w:val="en-US"/>
        </w:rPr>
        <w:t>i</w:t>
      </w:r>
      <w:r w:rsidRPr="0003332D">
        <w:rPr>
          <w:rFonts w:ascii="Times New Roman" w:hAnsi="Times New Roman"/>
          <w:sz w:val="20"/>
          <w:szCs w:val="20"/>
          <w:lang w:val="ru-RU"/>
        </w:rPr>
        <w:t>тента д</w:t>
      </w:r>
      <w:r w:rsidRPr="0003332D">
        <w:rPr>
          <w:rFonts w:ascii="Times New Roman" w:hAnsi="Times New Roman"/>
          <w:sz w:val="20"/>
          <w:szCs w:val="20"/>
          <w:lang w:val="en-US"/>
        </w:rPr>
        <w:t>i</w:t>
      </w:r>
      <w:r w:rsidRPr="0003332D">
        <w:rPr>
          <w:rFonts w:ascii="Times New Roman" w:hAnsi="Times New Roman"/>
          <w:sz w:val="20"/>
          <w:szCs w:val="20"/>
          <w:lang w:val="ru-RU"/>
        </w:rPr>
        <w:t>лових в</w:t>
      </w:r>
      <w:r w:rsidRPr="0003332D">
        <w:rPr>
          <w:rFonts w:ascii="Times New Roman" w:hAnsi="Times New Roman"/>
          <w:sz w:val="20"/>
          <w:szCs w:val="20"/>
          <w:lang w:val="en-US"/>
        </w:rPr>
        <w:t>i</w:t>
      </w:r>
      <w:r w:rsidRPr="0003332D">
        <w:rPr>
          <w:rFonts w:ascii="Times New Roman" w:hAnsi="Times New Roman"/>
          <w:sz w:val="20"/>
          <w:szCs w:val="20"/>
          <w:lang w:val="ru-RU"/>
        </w:rPr>
        <w:t>дносин з кл</w:t>
      </w:r>
      <w:r w:rsidRPr="0003332D">
        <w:rPr>
          <w:rFonts w:ascii="Times New Roman" w:hAnsi="Times New Roman"/>
          <w:sz w:val="20"/>
          <w:szCs w:val="20"/>
          <w:lang w:val="en-US"/>
        </w:rPr>
        <w:t>i</w:t>
      </w:r>
      <w:r w:rsidRPr="0003332D">
        <w:rPr>
          <w:rFonts w:ascii="Times New Roman" w:hAnsi="Times New Roman"/>
          <w:sz w:val="20"/>
          <w:szCs w:val="20"/>
          <w:lang w:val="ru-RU"/>
        </w:rPr>
        <w:t>єнтами/контрагентами держави зони ризику або кл</w:t>
      </w:r>
      <w:r w:rsidRPr="0003332D">
        <w:rPr>
          <w:rFonts w:ascii="Times New Roman" w:hAnsi="Times New Roman"/>
          <w:sz w:val="20"/>
          <w:szCs w:val="20"/>
          <w:lang w:val="en-US"/>
        </w:rPr>
        <w:t>i</w:t>
      </w:r>
      <w:r w:rsidRPr="0003332D">
        <w:rPr>
          <w:rFonts w:ascii="Times New Roman" w:hAnsi="Times New Roman"/>
          <w:sz w:val="20"/>
          <w:szCs w:val="20"/>
          <w:lang w:val="ru-RU"/>
        </w:rPr>
        <w:t>єнтами/контрагентами,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контролюються державою зони ризику для кл</w:t>
      </w:r>
      <w:r w:rsidRPr="0003332D">
        <w:rPr>
          <w:rFonts w:ascii="Times New Roman" w:hAnsi="Times New Roman"/>
          <w:sz w:val="20"/>
          <w:szCs w:val="20"/>
          <w:lang w:val="en-US"/>
        </w:rPr>
        <w:t>i</w:t>
      </w:r>
      <w:r w:rsidRPr="0003332D">
        <w:rPr>
          <w:rFonts w:ascii="Times New Roman" w:hAnsi="Times New Roman"/>
          <w:sz w:val="20"/>
          <w:szCs w:val="20"/>
          <w:lang w:val="ru-RU"/>
        </w:rPr>
        <w:t>єнт</w:t>
      </w:r>
      <w:r w:rsidRPr="0003332D">
        <w:rPr>
          <w:rFonts w:ascii="Times New Roman" w:hAnsi="Times New Roman"/>
          <w:sz w:val="20"/>
          <w:szCs w:val="20"/>
          <w:lang w:val="en-US"/>
        </w:rPr>
        <w:t>i</w:t>
      </w:r>
      <w:r w:rsidRPr="0003332D">
        <w:rPr>
          <w:rFonts w:ascii="Times New Roman" w:hAnsi="Times New Roman"/>
          <w:sz w:val="20"/>
          <w:szCs w:val="20"/>
          <w:lang w:val="ru-RU"/>
        </w:rPr>
        <w:t>в/контрагент</w:t>
      </w:r>
      <w:r w:rsidRPr="0003332D">
        <w:rPr>
          <w:rFonts w:ascii="Times New Roman" w:hAnsi="Times New Roman"/>
          <w:sz w:val="20"/>
          <w:szCs w:val="20"/>
          <w:lang w:val="en-US"/>
        </w:rPr>
        <w:t>i</w:t>
      </w:r>
      <w:r w:rsidRPr="0003332D">
        <w:rPr>
          <w:rFonts w:ascii="Times New Roman" w:hAnsi="Times New Roman"/>
          <w:sz w:val="20"/>
          <w:szCs w:val="20"/>
          <w:lang w:val="ru-RU"/>
        </w:rPr>
        <w:t>в -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03332D">
        <w:rPr>
          <w:rFonts w:ascii="Times New Roman" w:hAnsi="Times New Roman"/>
          <w:sz w:val="20"/>
          <w:szCs w:val="20"/>
          <w:lang w:val="en-US"/>
        </w:rPr>
        <w:t>i</w:t>
      </w:r>
      <w:r w:rsidRPr="0003332D">
        <w:rPr>
          <w:rFonts w:ascii="Times New Roman" w:hAnsi="Times New Roman"/>
          <w:sz w:val="20"/>
          <w:szCs w:val="20"/>
          <w:lang w:val="ru-RU"/>
        </w:rPr>
        <w:t>лових в</w:t>
      </w:r>
      <w:r w:rsidRPr="0003332D">
        <w:rPr>
          <w:rFonts w:ascii="Times New Roman" w:hAnsi="Times New Roman"/>
          <w:sz w:val="20"/>
          <w:szCs w:val="20"/>
          <w:lang w:val="en-US"/>
        </w:rPr>
        <w:t>i</w:t>
      </w:r>
      <w:r w:rsidRPr="0003332D">
        <w:rPr>
          <w:rFonts w:ascii="Times New Roman" w:hAnsi="Times New Roman"/>
          <w:sz w:val="20"/>
          <w:szCs w:val="20"/>
          <w:lang w:val="ru-RU"/>
        </w:rPr>
        <w:t>дносин з кл</w:t>
      </w:r>
      <w:r w:rsidRPr="0003332D">
        <w:rPr>
          <w:rFonts w:ascii="Times New Roman" w:hAnsi="Times New Roman"/>
          <w:sz w:val="20"/>
          <w:szCs w:val="20"/>
          <w:lang w:val="en-US"/>
        </w:rPr>
        <w:t>i</w:t>
      </w:r>
      <w:r w:rsidRPr="0003332D">
        <w:rPr>
          <w:rFonts w:ascii="Times New Roman" w:hAnsi="Times New Roman"/>
          <w:sz w:val="20"/>
          <w:szCs w:val="20"/>
          <w:lang w:val="ru-RU"/>
        </w:rPr>
        <w:t>єнтами/контрагентами держави зони ризику або кл</w:t>
      </w:r>
      <w:r w:rsidRPr="0003332D">
        <w:rPr>
          <w:rFonts w:ascii="Times New Roman" w:hAnsi="Times New Roman"/>
          <w:sz w:val="20"/>
          <w:szCs w:val="20"/>
          <w:lang w:val="en-US"/>
        </w:rPr>
        <w:t>i</w:t>
      </w:r>
      <w:r w:rsidRPr="0003332D">
        <w:rPr>
          <w:rFonts w:ascii="Times New Roman" w:hAnsi="Times New Roman"/>
          <w:sz w:val="20"/>
          <w:szCs w:val="20"/>
          <w:lang w:val="ru-RU"/>
        </w:rPr>
        <w:t>єнтами/контрагентами,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контролюються державою зони ризику для кл</w:t>
      </w:r>
      <w:r w:rsidRPr="0003332D">
        <w:rPr>
          <w:rFonts w:ascii="Times New Roman" w:hAnsi="Times New Roman"/>
          <w:sz w:val="20"/>
          <w:szCs w:val="20"/>
          <w:lang w:val="en-US"/>
        </w:rPr>
        <w:t>i</w:t>
      </w:r>
      <w:r w:rsidRPr="0003332D">
        <w:rPr>
          <w:rFonts w:ascii="Times New Roman" w:hAnsi="Times New Roman"/>
          <w:sz w:val="20"/>
          <w:szCs w:val="20"/>
          <w:lang w:val="ru-RU"/>
        </w:rPr>
        <w:t>єнт</w:t>
      </w:r>
      <w:r w:rsidRPr="0003332D">
        <w:rPr>
          <w:rFonts w:ascii="Times New Roman" w:hAnsi="Times New Roman"/>
          <w:sz w:val="20"/>
          <w:szCs w:val="20"/>
          <w:lang w:val="en-US"/>
        </w:rPr>
        <w:t>i</w:t>
      </w:r>
      <w:r w:rsidRPr="0003332D">
        <w:rPr>
          <w:rFonts w:ascii="Times New Roman" w:hAnsi="Times New Roman"/>
          <w:sz w:val="20"/>
          <w:szCs w:val="20"/>
          <w:lang w:val="ru-RU"/>
        </w:rPr>
        <w:t>в/контрагент</w:t>
      </w:r>
      <w:r w:rsidRPr="0003332D">
        <w:rPr>
          <w:rFonts w:ascii="Times New Roman" w:hAnsi="Times New Roman"/>
          <w:sz w:val="20"/>
          <w:szCs w:val="20"/>
          <w:lang w:val="en-US"/>
        </w:rPr>
        <w:t>i</w:t>
      </w:r>
      <w:r w:rsidRPr="0003332D">
        <w:rPr>
          <w:rFonts w:ascii="Times New Roman" w:hAnsi="Times New Roman"/>
          <w:sz w:val="20"/>
          <w:szCs w:val="20"/>
          <w:lang w:val="ru-RU"/>
        </w:rPr>
        <w:t>в -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у ем</w:t>
      </w:r>
      <w:r w:rsidRPr="0003332D">
        <w:rPr>
          <w:rFonts w:ascii="Times New Roman" w:hAnsi="Times New Roman"/>
          <w:sz w:val="20"/>
          <w:szCs w:val="20"/>
          <w:lang w:val="en-US"/>
        </w:rPr>
        <w:t>i</w:t>
      </w:r>
      <w:r w:rsidRPr="0003332D">
        <w:rPr>
          <w:rFonts w:ascii="Times New Roman" w:hAnsi="Times New Roman"/>
          <w:sz w:val="20"/>
          <w:szCs w:val="20"/>
          <w:lang w:val="ru-RU"/>
        </w:rPr>
        <w:t>тента д</w:t>
      </w:r>
      <w:r w:rsidRPr="0003332D">
        <w:rPr>
          <w:rFonts w:ascii="Times New Roman" w:hAnsi="Times New Roman"/>
          <w:sz w:val="20"/>
          <w:szCs w:val="20"/>
          <w:lang w:val="en-US"/>
        </w:rPr>
        <w:t>i</w:t>
      </w:r>
      <w:r w:rsidRPr="0003332D">
        <w:rPr>
          <w:rFonts w:ascii="Times New Roman" w:hAnsi="Times New Roman"/>
          <w:sz w:val="20"/>
          <w:szCs w:val="20"/>
          <w:lang w:val="ru-RU"/>
        </w:rPr>
        <w:t>лових в</w:t>
      </w:r>
      <w:r w:rsidRPr="0003332D">
        <w:rPr>
          <w:rFonts w:ascii="Times New Roman" w:hAnsi="Times New Roman"/>
          <w:sz w:val="20"/>
          <w:szCs w:val="20"/>
          <w:lang w:val="en-US"/>
        </w:rPr>
        <w:t>i</w:t>
      </w:r>
      <w:r w:rsidRPr="0003332D">
        <w:rPr>
          <w:rFonts w:ascii="Times New Roman" w:hAnsi="Times New Roman"/>
          <w:sz w:val="20"/>
          <w:szCs w:val="20"/>
          <w:lang w:val="ru-RU"/>
        </w:rPr>
        <w:t>дносин з кл</w:t>
      </w:r>
      <w:r w:rsidRPr="0003332D">
        <w:rPr>
          <w:rFonts w:ascii="Times New Roman" w:hAnsi="Times New Roman"/>
          <w:sz w:val="20"/>
          <w:szCs w:val="20"/>
          <w:lang w:val="en-US"/>
        </w:rPr>
        <w:t>i</w:t>
      </w:r>
      <w:r w:rsidRPr="0003332D">
        <w:rPr>
          <w:rFonts w:ascii="Times New Roman" w:hAnsi="Times New Roman"/>
          <w:sz w:val="20"/>
          <w:szCs w:val="20"/>
          <w:lang w:val="ru-RU"/>
        </w:rPr>
        <w:t>єнтами/контрагентами держави зони ризику або кл</w:t>
      </w:r>
      <w:r w:rsidRPr="0003332D">
        <w:rPr>
          <w:rFonts w:ascii="Times New Roman" w:hAnsi="Times New Roman"/>
          <w:sz w:val="20"/>
          <w:szCs w:val="20"/>
          <w:lang w:val="en-US"/>
        </w:rPr>
        <w:t>i</w:t>
      </w:r>
      <w:r w:rsidRPr="0003332D">
        <w:rPr>
          <w:rFonts w:ascii="Times New Roman" w:hAnsi="Times New Roman"/>
          <w:sz w:val="20"/>
          <w:szCs w:val="20"/>
          <w:lang w:val="ru-RU"/>
        </w:rPr>
        <w:t>єнтами/контрагентами,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контролюються державою зони ризику для кл</w:t>
      </w:r>
      <w:r w:rsidRPr="0003332D">
        <w:rPr>
          <w:rFonts w:ascii="Times New Roman" w:hAnsi="Times New Roman"/>
          <w:sz w:val="20"/>
          <w:szCs w:val="20"/>
          <w:lang w:val="en-US"/>
        </w:rPr>
        <w:t>i</w:t>
      </w:r>
      <w:r w:rsidRPr="0003332D">
        <w:rPr>
          <w:rFonts w:ascii="Times New Roman" w:hAnsi="Times New Roman"/>
          <w:sz w:val="20"/>
          <w:szCs w:val="20"/>
          <w:lang w:val="ru-RU"/>
        </w:rPr>
        <w:t>єнт</w:t>
      </w:r>
      <w:r w:rsidRPr="0003332D">
        <w:rPr>
          <w:rFonts w:ascii="Times New Roman" w:hAnsi="Times New Roman"/>
          <w:sz w:val="20"/>
          <w:szCs w:val="20"/>
          <w:lang w:val="en-US"/>
        </w:rPr>
        <w:t>i</w:t>
      </w:r>
      <w:r w:rsidRPr="0003332D">
        <w:rPr>
          <w:rFonts w:ascii="Times New Roman" w:hAnsi="Times New Roman"/>
          <w:sz w:val="20"/>
          <w:szCs w:val="20"/>
          <w:lang w:val="ru-RU"/>
        </w:rPr>
        <w:t>в/контрагент</w:t>
      </w:r>
      <w:r w:rsidRPr="0003332D">
        <w:rPr>
          <w:rFonts w:ascii="Times New Roman" w:hAnsi="Times New Roman"/>
          <w:sz w:val="20"/>
          <w:szCs w:val="20"/>
          <w:lang w:val="en-US"/>
        </w:rPr>
        <w:t>i</w:t>
      </w:r>
      <w:r w:rsidRPr="0003332D">
        <w:rPr>
          <w:rFonts w:ascii="Times New Roman" w:hAnsi="Times New Roman"/>
          <w:sz w:val="20"/>
          <w:szCs w:val="20"/>
          <w:lang w:val="ru-RU"/>
        </w:rPr>
        <w:t>в - ф</w:t>
      </w:r>
      <w:r w:rsidRPr="0003332D">
        <w:rPr>
          <w:rFonts w:ascii="Times New Roman" w:hAnsi="Times New Roman"/>
          <w:sz w:val="20"/>
          <w:szCs w:val="20"/>
          <w:lang w:val="en-US"/>
        </w:rPr>
        <w:t>i</w:t>
      </w:r>
      <w:r w:rsidRPr="0003332D">
        <w:rPr>
          <w:rFonts w:ascii="Times New Roman" w:hAnsi="Times New Roman"/>
          <w:sz w:val="20"/>
          <w:szCs w:val="20"/>
          <w:lang w:val="ru-RU"/>
        </w:rPr>
        <w:t>зичних ос</w:t>
      </w:r>
      <w:r w:rsidRPr="0003332D">
        <w:rPr>
          <w:rFonts w:ascii="Times New Roman" w:hAnsi="Times New Roman"/>
          <w:sz w:val="20"/>
          <w:szCs w:val="20"/>
          <w:lang w:val="en-US"/>
        </w:rPr>
        <w:t>i</w:t>
      </w:r>
      <w:r w:rsidRPr="0003332D">
        <w:rPr>
          <w:rFonts w:ascii="Times New Roman" w:hAnsi="Times New Roman"/>
          <w:sz w:val="20"/>
          <w:szCs w:val="20"/>
          <w:lang w:val="ru-RU"/>
        </w:rPr>
        <w:t>б" не розкрита особою у складі річного звіту через те, що на кінець звітного періоду  особа не мала д</w:t>
      </w:r>
      <w:r w:rsidRPr="0003332D">
        <w:rPr>
          <w:rFonts w:ascii="Times New Roman" w:hAnsi="Times New Roman"/>
          <w:sz w:val="20"/>
          <w:szCs w:val="20"/>
          <w:lang w:val="en-US"/>
        </w:rPr>
        <w:t>i</w:t>
      </w:r>
      <w:r w:rsidRPr="0003332D">
        <w:rPr>
          <w:rFonts w:ascii="Times New Roman" w:hAnsi="Times New Roman"/>
          <w:sz w:val="20"/>
          <w:szCs w:val="20"/>
          <w:lang w:val="ru-RU"/>
        </w:rPr>
        <w:t>лових в</w:t>
      </w:r>
      <w:r w:rsidRPr="0003332D">
        <w:rPr>
          <w:rFonts w:ascii="Times New Roman" w:hAnsi="Times New Roman"/>
          <w:sz w:val="20"/>
          <w:szCs w:val="20"/>
          <w:lang w:val="en-US"/>
        </w:rPr>
        <w:t>i</w:t>
      </w:r>
      <w:r w:rsidRPr="0003332D">
        <w:rPr>
          <w:rFonts w:ascii="Times New Roman" w:hAnsi="Times New Roman"/>
          <w:sz w:val="20"/>
          <w:szCs w:val="20"/>
          <w:lang w:val="ru-RU"/>
        </w:rPr>
        <w:t>дносин з кл</w:t>
      </w:r>
      <w:r w:rsidRPr="0003332D">
        <w:rPr>
          <w:rFonts w:ascii="Times New Roman" w:hAnsi="Times New Roman"/>
          <w:sz w:val="20"/>
          <w:szCs w:val="20"/>
          <w:lang w:val="en-US"/>
        </w:rPr>
        <w:t>i</w:t>
      </w:r>
      <w:r w:rsidRPr="0003332D">
        <w:rPr>
          <w:rFonts w:ascii="Times New Roman" w:hAnsi="Times New Roman"/>
          <w:sz w:val="20"/>
          <w:szCs w:val="20"/>
          <w:lang w:val="ru-RU"/>
        </w:rPr>
        <w:t>єнтами/контрагентами держави зони ризику або кл</w:t>
      </w:r>
      <w:r w:rsidRPr="0003332D">
        <w:rPr>
          <w:rFonts w:ascii="Times New Roman" w:hAnsi="Times New Roman"/>
          <w:sz w:val="20"/>
          <w:szCs w:val="20"/>
          <w:lang w:val="en-US"/>
        </w:rPr>
        <w:t>i</w:t>
      </w:r>
      <w:r w:rsidRPr="0003332D">
        <w:rPr>
          <w:rFonts w:ascii="Times New Roman" w:hAnsi="Times New Roman"/>
          <w:sz w:val="20"/>
          <w:szCs w:val="20"/>
          <w:lang w:val="ru-RU"/>
        </w:rPr>
        <w:t>єнтами/контрагентами,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контролюються державою зони ризику для кл</w:t>
      </w:r>
      <w:r w:rsidRPr="0003332D">
        <w:rPr>
          <w:rFonts w:ascii="Times New Roman" w:hAnsi="Times New Roman"/>
          <w:sz w:val="20"/>
          <w:szCs w:val="20"/>
          <w:lang w:val="en-US"/>
        </w:rPr>
        <w:t>i</w:t>
      </w:r>
      <w:r w:rsidRPr="0003332D">
        <w:rPr>
          <w:rFonts w:ascii="Times New Roman" w:hAnsi="Times New Roman"/>
          <w:sz w:val="20"/>
          <w:szCs w:val="20"/>
          <w:lang w:val="ru-RU"/>
        </w:rPr>
        <w:t>єнт</w:t>
      </w:r>
      <w:r w:rsidRPr="0003332D">
        <w:rPr>
          <w:rFonts w:ascii="Times New Roman" w:hAnsi="Times New Roman"/>
          <w:sz w:val="20"/>
          <w:szCs w:val="20"/>
          <w:lang w:val="en-US"/>
        </w:rPr>
        <w:t>i</w:t>
      </w:r>
      <w:r w:rsidRPr="0003332D">
        <w:rPr>
          <w:rFonts w:ascii="Times New Roman" w:hAnsi="Times New Roman"/>
          <w:sz w:val="20"/>
          <w:szCs w:val="20"/>
          <w:lang w:val="ru-RU"/>
        </w:rPr>
        <w:t>в/контрагент</w:t>
      </w:r>
      <w:r w:rsidRPr="0003332D">
        <w:rPr>
          <w:rFonts w:ascii="Times New Roman" w:hAnsi="Times New Roman"/>
          <w:sz w:val="20"/>
          <w:szCs w:val="20"/>
          <w:lang w:val="en-US"/>
        </w:rPr>
        <w:t>i</w:t>
      </w:r>
      <w:r w:rsidRPr="0003332D">
        <w:rPr>
          <w:rFonts w:ascii="Times New Roman" w:hAnsi="Times New Roman"/>
          <w:sz w:val="20"/>
          <w:szCs w:val="20"/>
          <w:lang w:val="ru-RU"/>
        </w:rPr>
        <w:t>в - ф</w:t>
      </w:r>
      <w:r w:rsidRPr="0003332D">
        <w:rPr>
          <w:rFonts w:ascii="Times New Roman" w:hAnsi="Times New Roman"/>
          <w:sz w:val="20"/>
          <w:szCs w:val="20"/>
          <w:lang w:val="en-US"/>
        </w:rPr>
        <w:t>i</w:t>
      </w:r>
      <w:r w:rsidRPr="0003332D">
        <w:rPr>
          <w:rFonts w:ascii="Times New Roman" w:hAnsi="Times New Roman"/>
          <w:sz w:val="20"/>
          <w:szCs w:val="20"/>
          <w:lang w:val="ru-RU"/>
        </w:rPr>
        <w:t>зичних ос</w:t>
      </w:r>
      <w:r w:rsidRPr="0003332D">
        <w:rPr>
          <w:rFonts w:ascii="Times New Roman" w:hAnsi="Times New Roman"/>
          <w:sz w:val="20"/>
          <w:szCs w:val="20"/>
          <w:lang w:val="en-US"/>
        </w:rPr>
        <w:t>i</w:t>
      </w:r>
      <w:r w:rsidRPr="0003332D">
        <w:rPr>
          <w:rFonts w:ascii="Times New Roman" w:hAnsi="Times New Roman"/>
          <w:sz w:val="20"/>
          <w:szCs w:val="20"/>
          <w:lang w:val="ru-RU"/>
        </w:rPr>
        <w:t>б.</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розташування доч</w:t>
      </w:r>
      <w:r w:rsidRPr="0003332D">
        <w:rPr>
          <w:rFonts w:ascii="Times New Roman" w:hAnsi="Times New Roman"/>
          <w:sz w:val="20"/>
          <w:szCs w:val="20"/>
          <w:lang w:val="en-US"/>
        </w:rPr>
        <w:t>i</w:t>
      </w:r>
      <w:r w:rsidRPr="0003332D">
        <w:rPr>
          <w:rFonts w:ascii="Times New Roman" w:hAnsi="Times New Roman"/>
          <w:sz w:val="20"/>
          <w:szCs w:val="20"/>
          <w:lang w:val="ru-RU"/>
        </w:rPr>
        <w:t>рн</w:t>
      </w:r>
      <w:r w:rsidRPr="0003332D">
        <w:rPr>
          <w:rFonts w:ascii="Times New Roman" w:hAnsi="Times New Roman"/>
          <w:sz w:val="20"/>
          <w:szCs w:val="20"/>
          <w:lang w:val="en-US"/>
        </w:rPr>
        <w:t>i</w:t>
      </w:r>
      <w:r w:rsidRPr="0003332D">
        <w:rPr>
          <w:rFonts w:ascii="Times New Roman" w:hAnsi="Times New Roman"/>
          <w:sz w:val="20"/>
          <w:szCs w:val="20"/>
          <w:lang w:val="ru-RU"/>
        </w:rPr>
        <w:t>х компан</w:t>
      </w:r>
      <w:r w:rsidRPr="0003332D">
        <w:rPr>
          <w:rFonts w:ascii="Times New Roman" w:hAnsi="Times New Roman"/>
          <w:sz w:val="20"/>
          <w:szCs w:val="20"/>
          <w:lang w:val="en-US"/>
        </w:rPr>
        <w:t>i</w:t>
      </w:r>
      <w:r w:rsidRPr="0003332D">
        <w:rPr>
          <w:rFonts w:ascii="Times New Roman" w:hAnsi="Times New Roman"/>
          <w:sz w:val="20"/>
          <w:szCs w:val="20"/>
          <w:lang w:val="ru-RU"/>
        </w:rPr>
        <w:t>й/п</w:t>
      </w:r>
      <w:r w:rsidRPr="0003332D">
        <w:rPr>
          <w:rFonts w:ascii="Times New Roman" w:hAnsi="Times New Roman"/>
          <w:sz w:val="20"/>
          <w:szCs w:val="20"/>
          <w:lang w:val="en-US"/>
        </w:rPr>
        <w:t>i</w:t>
      </w:r>
      <w:r w:rsidRPr="0003332D">
        <w:rPr>
          <w:rFonts w:ascii="Times New Roman" w:hAnsi="Times New Roman"/>
          <w:sz w:val="20"/>
          <w:szCs w:val="20"/>
          <w:lang w:val="ru-RU"/>
        </w:rPr>
        <w:t>дприємств, ф</w:t>
      </w:r>
      <w:r w:rsidRPr="0003332D">
        <w:rPr>
          <w:rFonts w:ascii="Times New Roman" w:hAnsi="Times New Roman"/>
          <w:sz w:val="20"/>
          <w:szCs w:val="20"/>
          <w:lang w:val="en-US"/>
        </w:rPr>
        <w:t>i</w:t>
      </w:r>
      <w:r w:rsidRPr="0003332D">
        <w:rPr>
          <w:rFonts w:ascii="Times New Roman" w:hAnsi="Times New Roman"/>
          <w:sz w:val="20"/>
          <w:szCs w:val="20"/>
          <w:lang w:val="ru-RU"/>
        </w:rPr>
        <w:t>л</w:t>
      </w:r>
      <w:r w:rsidRPr="0003332D">
        <w:rPr>
          <w:rFonts w:ascii="Times New Roman" w:hAnsi="Times New Roman"/>
          <w:sz w:val="20"/>
          <w:szCs w:val="20"/>
          <w:lang w:val="en-US"/>
        </w:rPr>
        <w:t>i</w:t>
      </w:r>
      <w:r w:rsidRPr="0003332D">
        <w:rPr>
          <w:rFonts w:ascii="Times New Roman" w:hAnsi="Times New Roman"/>
          <w:sz w:val="20"/>
          <w:szCs w:val="20"/>
          <w:lang w:val="ru-RU"/>
        </w:rPr>
        <w:t xml:space="preserve">й, представництв та/або </w:t>
      </w:r>
      <w:r w:rsidRPr="0003332D">
        <w:rPr>
          <w:rFonts w:ascii="Times New Roman" w:hAnsi="Times New Roman"/>
          <w:sz w:val="20"/>
          <w:szCs w:val="20"/>
          <w:lang w:val="en-US"/>
        </w:rPr>
        <w:t>i</w:t>
      </w:r>
      <w:r w:rsidRPr="0003332D">
        <w:rPr>
          <w:rFonts w:ascii="Times New Roman" w:hAnsi="Times New Roman"/>
          <w:sz w:val="20"/>
          <w:szCs w:val="20"/>
          <w:lang w:val="ru-RU"/>
        </w:rPr>
        <w:t>нших в</w:t>
      </w:r>
      <w:r w:rsidRPr="0003332D">
        <w:rPr>
          <w:rFonts w:ascii="Times New Roman" w:hAnsi="Times New Roman"/>
          <w:sz w:val="20"/>
          <w:szCs w:val="20"/>
          <w:lang w:val="en-US"/>
        </w:rPr>
        <w:t>i</w:t>
      </w:r>
      <w:r w:rsidRPr="0003332D">
        <w:rPr>
          <w:rFonts w:ascii="Times New Roman" w:hAnsi="Times New Roman"/>
          <w:sz w:val="20"/>
          <w:szCs w:val="20"/>
          <w:lang w:val="ru-RU"/>
        </w:rPr>
        <w:t>докремлених структурних п</w:t>
      </w:r>
      <w:r w:rsidRPr="0003332D">
        <w:rPr>
          <w:rFonts w:ascii="Times New Roman" w:hAnsi="Times New Roman"/>
          <w:sz w:val="20"/>
          <w:szCs w:val="20"/>
          <w:lang w:val="en-US"/>
        </w:rPr>
        <w:t>i</w:t>
      </w:r>
      <w:r w:rsidRPr="0003332D">
        <w:rPr>
          <w:rFonts w:ascii="Times New Roman" w:hAnsi="Times New Roman"/>
          <w:sz w:val="20"/>
          <w:szCs w:val="20"/>
          <w:lang w:val="ru-RU"/>
        </w:rPr>
        <w:t>дрозд</w:t>
      </w:r>
      <w:r w:rsidRPr="0003332D">
        <w:rPr>
          <w:rFonts w:ascii="Times New Roman" w:hAnsi="Times New Roman"/>
          <w:sz w:val="20"/>
          <w:szCs w:val="20"/>
          <w:lang w:val="en-US"/>
        </w:rPr>
        <w:t>i</w:t>
      </w:r>
      <w:r w:rsidRPr="0003332D">
        <w:rPr>
          <w:rFonts w:ascii="Times New Roman" w:hAnsi="Times New Roman"/>
          <w:sz w:val="20"/>
          <w:szCs w:val="20"/>
          <w:lang w:val="ru-RU"/>
        </w:rPr>
        <w:t>л</w:t>
      </w:r>
      <w:r w:rsidRPr="0003332D">
        <w:rPr>
          <w:rFonts w:ascii="Times New Roman" w:hAnsi="Times New Roman"/>
          <w:sz w:val="20"/>
          <w:szCs w:val="20"/>
          <w:lang w:val="en-US"/>
        </w:rPr>
        <w:t>i</w:t>
      </w:r>
      <w:r w:rsidRPr="0003332D">
        <w:rPr>
          <w:rFonts w:ascii="Times New Roman" w:hAnsi="Times New Roman"/>
          <w:sz w:val="20"/>
          <w:szCs w:val="20"/>
          <w:lang w:val="ru-RU"/>
        </w:rPr>
        <w:t>в ем</w:t>
      </w:r>
      <w:r w:rsidRPr="0003332D">
        <w:rPr>
          <w:rFonts w:ascii="Times New Roman" w:hAnsi="Times New Roman"/>
          <w:sz w:val="20"/>
          <w:szCs w:val="20"/>
          <w:lang w:val="en-US"/>
        </w:rPr>
        <w:t>i</w:t>
      </w:r>
      <w:r w:rsidRPr="0003332D">
        <w:rPr>
          <w:rFonts w:ascii="Times New Roman" w:hAnsi="Times New Roman"/>
          <w:sz w:val="20"/>
          <w:szCs w:val="20"/>
          <w:lang w:val="ru-RU"/>
        </w:rPr>
        <w:t>тента на територ</w:t>
      </w:r>
      <w:r w:rsidRPr="0003332D">
        <w:rPr>
          <w:rFonts w:ascii="Times New Roman" w:hAnsi="Times New Roman"/>
          <w:sz w:val="20"/>
          <w:szCs w:val="20"/>
          <w:lang w:val="en-US"/>
        </w:rPr>
        <w:t>i</w:t>
      </w:r>
      <w:r w:rsidRPr="0003332D">
        <w:rPr>
          <w:rFonts w:ascii="Times New Roman" w:hAnsi="Times New Roman"/>
          <w:sz w:val="20"/>
          <w:szCs w:val="20"/>
          <w:lang w:val="ru-RU"/>
        </w:rPr>
        <w:t>ї держави зони ризику" не розкрита особою у складі річного звіту через те, що на кінець звітного періоду  особа не мала доч</w:t>
      </w:r>
      <w:r w:rsidRPr="0003332D">
        <w:rPr>
          <w:rFonts w:ascii="Times New Roman" w:hAnsi="Times New Roman"/>
          <w:sz w:val="20"/>
          <w:szCs w:val="20"/>
          <w:lang w:val="en-US"/>
        </w:rPr>
        <w:t>i</w:t>
      </w:r>
      <w:r w:rsidRPr="0003332D">
        <w:rPr>
          <w:rFonts w:ascii="Times New Roman" w:hAnsi="Times New Roman"/>
          <w:sz w:val="20"/>
          <w:szCs w:val="20"/>
          <w:lang w:val="ru-RU"/>
        </w:rPr>
        <w:t>рн</w:t>
      </w:r>
      <w:r w:rsidRPr="0003332D">
        <w:rPr>
          <w:rFonts w:ascii="Times New Roman" w:hAnsi="Times New Roman"/>
          <w:sz w:val="20"/>
          <w:szCs w:val="20"/>
          <w:lang w:val="en-US"/>
        </w:rPr>
        <w:t>i</w:t>
      </w:r>
      <w:r w:rsidRPr="0003332D">
        <w:rPr>
          <w:rFonts w:ascii="Times New Roman" w:hAnsi="Times New Roman"/>
          <w:sz w:val="20"/>
          <w:szCs w:val="20"/>
          <w:lang w:val="ru-RU"/>
        </w:rPr>
        <w:t>х компан</w:t>
      </w:r>
      <w:r w:rsidRPr="0003332D">
        <w:rPr>
          <w:rFonts w:ascii="Times New Roman" w:hAnsi="Times New Roman"/>
          <w:sz w:val="20"/>
          <w:szCs w:val="20"/>
          <w:lang w:val="en-US"/>
        </w:rPr>
        <w:t>i</w:t>
      </w:r>
      <w:r w:rsidRPr="0003332D">
        <w:rPr>
          <w:rFonts w:ascii="Times New Roman" w:hAnsi="Times New Roman"/>
          <w:sz w:val="20"/>
          <w:szCs w:val="20"/>
          <w:lang w:val="ru-RU"/>
        </w:rPr>
        <w:t>й/п</w:t>
      </w:r>
      <w:r w:rsidRPr="0003332D">
        <w:rPr>
          <w:rFonts w:ascii="Times New Roman" w:hAnsi="Times New Roman"/>
          <w:sz w:val="20"/>
          <w:szCs w:val="20"/>
          <w:lang w:val="en-US"/>
        </w:rPr>
        <w:t>i</w:t>
      </w:r>
      <w:r w:rsidRPr="0003332D">
        <w:rPr>
          <w:rFonts w:ascii="Times New Roman" w:hAnsi="Times New Roman"/>
          <w:sz w:val="20"/>
          <w:szCs w:val="20"/>
          <w:lang w:val="ru-RU"/>
        </w:rPr>
        <w:t>дприємств, ф</w:t>
      </w:r>
      <w:r w:rsidRPr="0003332D">
        <w:rPr>
          <w:rFonts w:ascii="Times New Roman" w:hAnsi="Times New Roman"/>
          <w:sz w:val="20"/>
          <w:szCs w:val="20"/>
          <w:lang w:val="en-US"/>
        </w:rPr>
        <w:t>i</w:t>
      </w:r>
      <w:r w:rsidRPr="0003332D">
        <w:rPr>
          <w:rFonts w:ascii="Times New Roman" w:hAnsi="Times New Roman"/>
          <w:sz w:val="20"/>
          <w:szCs w:val="20"/>
          <w:lang w:val="ru-RU"/>
        </w:rPr>
        <w:t>л</w:t>
      </w:r>
      <w:r w:rsidRPr="0003332D">
        <w:rPr>
          <w:rFonts w:ascii="Times New Roman" w:hAnsi="Times New Roman"/>
          <w:sz w:val="20"/>
          <w:szCs w:val="20"/>
          <w:lang w:val="en-US"/>
        </w:rPr>
        <w:t>i</w:t>
      </w:r>
      <w:r w:rsidRPr="0003332D">
        <w:rPr>
          <w:rFonts w:ascii="Times New Roman" w:hAnsi="Times New Roman"/>
          <w:sz w:val="20"/>
          <w:szCs w:val="20"/>
          <w:lang w:val="ru-RU"/>
        </w:rPr>
        <w:t xml:space="preserve">й, представництв та/або </w:t>
      </w:r>
      <w:r w:rsidRPr="0003332D">
        <w:rPr>
          <w:rFonts w:ascii="Times New Roman" w:hAnsi="Times New Roman"/>
          <w:sz w:val="20"/>
          <w:szCs w:val="20"/>
          <w:lang w:val="en-US"/>
        </w:rPr>
        <w:t>i</w:t>
      </w:r>
      <w:r w:rsidRPr="0003332D">
        <w:rPr>
          <w:rFonts w:ascii="Times New Roman" w:hAnsi="Times New Roman"/>
          <w:sz w:val="20"/>
          <w:szCs w:val="20"/>
          <w:lang w:val="ru-RU"/>
        </w:rPr>
        <w:t>нших в</w:t>
      </w:r>
      <w:r w:rsidRPr="0003332D">
        <w:rPr>
          <w:rFonts w:ascii="Times New Roman" w:hAnsi="Times New Roman"/>
          <w:sz w:val="20"/>
          <w:szCs w:val="20"/>
          <w:lang w:val="en-US"/>
        </w:rPr>
        <w:t>i</w:t>
      </w:r>
      <w:r w:rsidRPr="0003332D">
        <w:rPr>
          <w:rFonts w:ascii="Times New Roman" w:hAnsi="Times New Roman"/>
          <w:sz w:val="20"/>
          <w:szCs w:val="20"/>
          <w:lang w:val="ru-RU"/>
        </w:rPr>
        <w:t>докремлених структурних п</w:t>
      </w:r>
      <w:r w:rsidRPr="0003332D">
        <w:rPr>
          <w:rFonts w:ascii="Times New Roman" w:hAnsi="Times New Roman"/>
          <w:sz w:val="20"/>
          <w:szCs w:val="20"/>
          <w:lang w:val="en-US"/>
        </w:rPr>
        <w:t>i</w:t>
      </w:r>
      <w:r w:rsidRPr="0003332D">
        <w:rPr>
          <w:rFonts w:ascii="Times New Roman" w:hAnsi="Times New Roman"/>
          <w:sz w:val="20"/>
          <w:szCs w:val="20"/>
          <w:lang w:val="ru-RU"/>
        </w:rPr>
        <w:t>дрозд</w:t>
      </w:r>
      <w:r w:rsidRPr="0003332D">
        <w:rPr>
          <w:rFonts w:ascii="Times New Roman" w:hAnsi="Times New Roman"/>
          <w:sz w:val="20"/>
          <w:szCs w:val="20"/>
          <w:lang w:val="en-US"/>
        </w:rPr>
        <w:t>i</w:t>
      </w:r>
      <w:r w:rsidRPr="0003332D">
        <w:rPr>
          <w:rFonts w:ascii="Times New Roman" w:hAnsi="Times New Roman"/>
          <w:sz w:val="20"/>
          <w:szCs w:val="20"/>
          <w:lang w:val="ru-RU"/>
        </w:rPr>
        <w:t>л</w:t>
      </w:r>
      <w:r w:rsidRPr="0003332D">
        <w:rPr>
          <w:rFonts w:ascii="Times New Roman" w:hAnsi="Times New Roman"/>
          <w:sz w:val="20"/>
          <w:szCs w:val="20"/>
          <w:lang w:val="en-US"/>
        </w:rPr>
        <w:t>i</w:t>
      </w:r>
      <w:r w:rsidRPr="0003332D">
        <w:rPr>
          <w:rFonts w:ascii="Times New Roman" w:hAnsi="Times New Roman"/>
          <w:sz w:val="20"/>
          <w:szCs w:val="20"/>
          <w:lang w:val="ru-RU"/>
        </w:rPr>
        <w:t>в ем</w:t>
      </w:r>
      <w:r w:rsidRPr="0003332D">
        <w:rPr>
          <w:rFonts w:ascii="Times New Roman" w:hAnsi="Times New Roman"/>
          <w:sz w:val="20"/>
          <w:szCs w:val="20"/>
          <w:lang w:val="en-US"/>
        </w:rPr>
        <w:t>i</w:t>
      </w:r>
      <w:r w:rsidRPr="0003332D">
        <w:rPr>
          <w:rFonts w:ascii="Times New Roman" w:hAnsi="Times New Roman"/>
          <w:sz w:val="20"/>
          <w:szCs w:val="20"/>
          <w:lang w:val="ru-RU"/>
        </w:rPr>
        <w:t>тента,  розташованих на територ</w:t>
      </w:r>
      <w:r w:rsidRPr="0003332D">
        <w:rPr>
          <w:rFonts w:ascii="Times New Roman" w:hAnsi="Times New Roman"/>
          <w:sz w:val="20"/>
          <w:szCs w:val="20"/>
          <w:lang w:val="en-US"/>
        </w:rPr>
        <w:t>i</w:t>
      </w:r>
      <w:r w:rsidRPr="0003332D">
        <w:rPr>
          <w:rFonts w:ascii="Times New Roman" w:hAnsi="Times New Roman"/>
          <w:sz w:val="20"/>
          <w:szCs w:val="20"/>
          <w:lang w:val="ru-RU"/>
        </w:rPr>
        <w:t>ї держави зони ризику.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засновником, учасником, акц</w:t>
      </w:r>
      <w:r w:rsidRPr="0003332D">
        <w:rPr>
          <w:rFonts w:ascii="Times New Roman" w:hAnsi="Times New Roman"/>
          <w:sz w:val="20"/>
          <w:szCs w:val="20"/>
          <w:lang w:val="en-US"/>
        </w:rPr>
        <w:t>i</w:t>
      </w:r>
      <w:r w:rsidRPr="0003332D">
        <w:rPr>
          <w:rFonts w:ascii="Times New Roman" w:hAnsi="Times New Roman"/>
          <w:sz w:val="20"/>
          <w:szCs w:val="20"/>
          <w:lang w:val="ru-RU"/>
        </w:rPr>
        <w:t>онером яких є ем</w:t>
      </w:r>
      <w:r w:rsidRPr="0003332D">
        <w:rPr>
          <w:rFonts w:ascii="Times New Roman" w:hAnsi="Times New Roman"/>
          <w:sz w:val="20"/>
          <w:szCs w:val="20"/>
          <w:lang w:val="en-US"/>
        </w:rPr>
        <w:t>i</w:t>
      </w:r>
      <w:r w:rsidRPr="0003332D">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03332D">
        <w:rPr>
          <w:rFonts w:ascii="Times New Roman" w:hAnsi="Times New Roman"/>
          <w:sz w:val="20"/>
          <w:szCs w:val="20"/>
          <w:lang w:val="en-US"/>
        </w:rPr>
        <w:t>i</w:t>
      </w:r>
      <w:r w:rsidRPr="0003332D">
        <w:rPr>
          <w:rFonts w:ascii="Times New Roman" w:hAnsi="Times New Roman"/>
          <w:sz w:val="20"/>
          <w:szCs w:val="20"/>
          <w:lang w:val="ru-RU"/>
        </w:rPr>
        <w:t>онером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разом з особами, визначеними пп.1-3 п.47 Положення.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"Перел</w:t>
      </w:r>
      <w:r w:rsidRPr="0003332D">
        <w:rPr>
          <w:rFonts w:ascii="Times New Roman" w:hAnsi="Times New Roman"/>
          <w:sz w:val="20"/>
          <w:szCs w:val="20"/>
          <w:lang w:val="en-US"/>
        </w:rPr>
        <w:t>i</w:t>
      </w:r>
      <w:r w:rsidRPr="0003332D">
        <w:rPr>
          <w:rFonts w:ascii="Times New Roman" w:hAnsi="Times New Roman"/>
          <w:sz w:val="20"/>
          <w:szCs w:val="20"/>
          <w:lang w:val="ru-RU"/>
        </w:rPr>
        <w:t>к засновник</w:t>
      </w:r>
      <w:r w:rsidRPr="0003332D">
        <w:rPr>
          <w:rFonts w:ascii="Times New Roman" w:hAnsi="Times New Roman"/>
          <w:sz w:val="20"/>
          <w:szCs w:val="20"/>
          <w:lang w:val="en-US"/>
        </w:rPr>
        <w:t>i</w:t>
      </w:r>
      <w:r w:rsidRPr="0003332D">
        <w:rPr>
          <w:rFonts w:ascii="Times New Roman" w:hAnsi="Times New Roman"/>
          <w:sz w:val="20"/>
          <w:szCs w:val="20"/>
          <w:lang w:val="ru-RU"/>
        </w:rPr>
        <w:t>в, акц</w:t>
      </w:r>
      <w:r w:rsidRPr="0003332D">
        <w:rPr>
          <w:rFonts w:ascii="Times New Roman" w:hAnsi="Times New Roman"/>
          <w:sz w:val="20"/>
          <w:szCs w:val="20"/>
          <w:lang w:val="en-US"/>
        </w:rPr>
        <w:t>i</w:t>
      </w:r>
      <w:r w:rsidRPr="0003332D">
        <w:rPr>
          <w:rFonts w:ascii="Times New Roman" w:hAnsi="Times New Roman"/>
          <w:sz w:val="20"/>
          <w:szCs w:val="20"/>
          <w:lang w:val="ru-RU"/>
        </w:rPr>
        <w:t>онер</w:t>
      </w:r>
      <w:r w:rsidRPr="0003332D">
        <w:rPr>
          <w:rFonts w:ascii="Times New Roman" w:hAnsi="Times New Roman"/>
          <w:sz w:val="20"/>
          <w:szCs w:val="20"/>
          <w:lang w:val="en-US"/>
        </w:rPr>
        <w:t>i</w:t>
      </w:r>
      <w:r w:rsidRPr="0003332D">
        <w:rPr>
          <w:rFonts w:ascii="Times New Roman" w:hAnsi="Times New Roman"/>
          <w:sz w:val="20"/>
          <w:szCs w:val="20"/>
          <w:lang w:val="ru-RU"/>
        </w:rPr>
        <w:t>в, учасник</w:t>
      </w:r>
      <w:r w:rsidRPr="0003332D">
        <w:rPr>
          <w:rFonts w:ascii="Times New Roman" w:hAnsi="Times New Roman"/>
          <w:sz w:val="20"/>
          <w:szCs w:val="20"/>
          <w:lang w:val="en-US"/>
        </w:rPr>
        <w:t>i</w:t>
      </w:r>
      <w:r w:rsidRPr="0003332D">
        <w:rPr>
          <w:rFonts w:ascii="Times New Roman" w:hAnsi="Times New Roman"/>
          <w:sz w:val="20"/>
          <w:szCs w:val="20"/>
          <w:lang w:val="ru-RU"/>
        </w:rPr>
        <w:t>в, що в</w:t>
      </w:r>
      <w:r w:rsidRPr="0003332D">
        <w:rPr>
          <w:rFonts w:ascii="Times New Roman" w:hAnsi="Times New Roman"/>
          <w:sz w:val="20"/>
          <w:szCs w:val="20"/>
          <w:lang w:val="en-US"/>
        </w:rPr>
        <w:t>i</w:t>
      </w:r>
      <w:r w:rsidRPr="0003332D">
        <w:rPr>
          <w:rFonts w:ascii="Times New Roman" w:hAnsi="Times New Roman"/>
          <w:sz w:val="20"/>
          <w:szCs w:val="20"/>
          <w:lang w:val="ru-RU"/>
        </w:rPr>
        <w:t xml:space="preserve">дноситься до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ї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засновником, учасником, акц</w:t>
      </w:r>
      <w:r w:rsidRPr="0003332D">
        <w:rPr>
          <w:rFonts w:ascii="Times New Roman" w:hAnsi="Times New Roman"/>
          <w:sz w:val="20"/>
          <w:szCs w:val="20"/>
          <w:lang w:val="en-US"/>
        </w:rPr>
        <w:t>i</w:t>
      </w:r>
      <w:r w:rsidRPr="0003332D">
        <w:rPr>
          <w:rFonts w:ascii="Times New Roman" w:hAnsi="Times New Roman"/>
          <w:sz w:val="20"/>
          <w:szCs w:val="20"/>
          <w:lang w:val="ru-RU"/>
        </w:rPr>
        <w:t>онером яких є ем</w:t>
      </w:r>
      <w:r w:rsidRPr="0003332D">
        <w:rPr>
          <w:rFonts w:ascii="Times New Roman" w:hAnsi="Times New Roman"/>
          <w:sz w:val="20"/>
          <w:szCs w:val="20"/>
          <w:lang w:val="en-US"/>
        </w:rPr>
        <w:t>i</w:t>
      </w:r>
      <w:r w:rsidRPr="0003332D">
        <w:rPr>
          <w:rFonts w:ascii="Times New Roman" w:hAnsi="Times New Roman"/>
          <w:sz w:val="20"/>
          <w:szCs w:val="20"/>
          <w:lang w:val="ru-RU"/>
        </w:rPr>
        <w:t>тент разом з особами, визначеними пп.1-3 п.47 Положення" не розкрита особою у складі річного звіту через те, що на кінець звітного періоду  особа не є  засновником, учасником, акц</w:t>
      </w:r>
      <w:r w:rsidRPr="0003332D">
        <w:rPr>
          <w:rFonts w:ascii="Times New Roman" w:hAnsi="Times New Roman"/>
          <w:sz w:val="20"/>
          <w:szCs w:val="20"/>
          <w:lang w:val="en-US"/>
        </w:rPr>
        <w:t>i</w:t>
      </w:r>
      <w:r w:rsidRPr="0003332D">
        <w:rPr>
          <w:rFonts w:ascii="Times New Roman" w:hAnsi="Times New Roman"/>
          <w:sz w:val="20"/>
          <w:szCs w:val="20"/>
          <w:lang w:val="ru-RU"/>
        </w:rPr>
        <w:t>онером юридичних ос</w:t>
      </w:r>
      <w:r w:rsidRPr="0003332D">
        <w:rPr>
          <w:rFonts w:ascii="Times New Roman" w:hAnsi="Times New Roman"/>
          <w:sz w:val="20"/>
          <w:szCs w:val="20"/>
          <w:lang w:val="en-US"/>
        </w:rPr>
        <w:t>i</w:t>
      </w:r>
      <w:r w:rsidRPr="0003332D">
        <w:rPr>
          <w:rFonts w:ascii="Times New Roman" w:hAnsi="Times New Roman"/>
          <w:sz w:val="20"/>
          <w:szCs w:val="20"/>
          <w:lang w:val="ru-RU"/>
        </w:rPr>
        <w:t>б разом з особами, визначеними пп.1-3 п.47 Положення.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у ем</w:t>
      </w:r>
      <w:r w:rsidRPr="0003332D">
        <w:rPr>
          <w:rFonts w:ascii="Times New Roman" w:hAnsi="Times New Roman"/>
          <w:sz w:val="20"/>
          <w:szCs w:val="20"/>
          <w:lang w:val="en-US"/>
        </w:rPr>
        <w:t>i</w:t>
      </w:r>
      <w:r w:rsidRPr="0003332D">
        <w:rPr>
          <w:rFonts w:ascii="Times New Roman" w:hAnsi="Times New Roman"/>
          <w:sz w:val="20"/>
          <w:szCs w:val="20"/>
          <w:lang w:val="ru-RU"/>
        </w:rPr>
        <w:t>тента корпоративних прав в юридичн</w:t>
      </w:r>
      <w:r w:rsidRPr="0003332D">
        <w:rPr>
          <w:rFonts w:ascii="Times New Roman" w:hAnsi="Times New Roman"/>
          <w:sz w:val="20"/>
          <w:szCs w:val="20"/>
          <w:lang w:val="en-US"/>
        </w:rPr>
        <w:t>i</w:t>
      </w:r>
      <w:r w:rsidRPr="0003332D">
        <w:rPr>
          <w:rFonts w:ascii="Times New Roman" w:hAnsi="Times New Roman"/>
          <w:sz w:val="20"/>
          <w:szCs w:val="20"/>
          <w:lang w:val="ru-RU"/>
        </w:rPr>
        <w:t>й особ</w:t>
      </w:r>
      <w:r w:rsidRPr="0003332D">
        <w:rPr>
          <w:rFonts w:ascii="Times New Roman" w:hAnsi="Times New Roman"/>
          <w:sz w:val="20"/>
          <w:szCs w:val="20"/>
          <w:lang w:val="en-US"/>
        </w:rPr>
        <w:t>i</w:t>
      </w:r>
      <w:r w:rsidRPr="0003332D">
        <w:rPr>
          <w:rFonts w:ascii="Times New Roman" w:hAnsi="Times New Roman"/>
          <w:sz w:val="20"/>
          <w:szCs w:val="20"/>
          <w:lang w:val="ru-RU"/>
        </w:rPr>
        <w:t>, зареєстрован</w:t>
      </w:r>
      <w:r w:rsidRPr="0003332D">
        <w:rPr>
          <w:rFonts w:ascii="Times New Roman" w:hAnsi="Times New Roman"/>
          <w:sz w:val="20"/>
          <w:szCs w:val="20"/>
          <w:lang w:val="en-US"/>
        </w:rPr>
        <w:t>i</w:t>
      </w:r>
      <w:r w:rsidRPr="0003332D">
        <w:rPr>
          <w:rFonts w:ascii="Times New Roman" w:hAnsi="Times New Roman"/>
          <w:sz w:val="20"/>
          <w:szCs w:val="20"/>
          <w:lang w:val="ru-RU"/>
        </w:rPr>
        <w:t xml:space="preserve">й в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й держав</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корпоративних прав в юридичн</w:t>
      </w:r>
      <w:r w:rsidRPr="0003332D">
        <w:rPr>
          <w:rFonts w:ascii="Times New Roman" w:hAnsi="Times New Roman"/>
          <w:sz w:val="20"/>
          <w:szCs w:val="20"/>
          <w:lang w:val="en-US"/>
        </w:rPr>
        <w:t>i</w:t>
      </w:r>
      <w:r w:rsidRPr="0003332D">
        <w:rPr>
          <w:rFonts w:ascii="Times New Roman" w:hAnsi="Times New Roman"/>
          <w:sz w:val="20"/>
          <w:szCs w:val="20"/>
          <w:lang w:val="ru-RU"/>
        </w:rPr>
        <w:t>й особ</w:t>
      </w:r>
      <w:r w:rsidRPr="0003332D">
        <w:rPr>
          <w:rFonts w:ascii="Times New Roman" w:hAnsi="Times New Roman"/>
          <w:sz w:val="20"/>
          <w:szCs w:val="20"/>
          <w:lang w:val="en-US"/>
        </w:rPr>
        <w:t>i</w:t>
      </w:r>
      <w:r w:rsidRPr="0003332D">
        <w:rPr>
          <w:rFonts w:ascii="Times New Roman" w:hAnsi="Times New Roman"/>
          <w:sz w:val="20"/>
          <w:szCs w:val="20"/>
          <w:lang w:val="ru-RU"/>
        </w:rPr>
        <w:t>, зареєстрован</w:t>
      </w:r>
      <w:r w:rsidRPr="0003332D">
        <w:rPr>
          <w:rFonts w:ascii="Times New Roman" w:hAnsi="Times New Roman"/>
          <w:sz w:val="20"/>
          <w:szCs w:val="20"/>
          <w:lang w:val="en-US"/>
        </w:rPr>
        <w:t>i</w:t>
      </w:r>
      <w:r w:rsidRPr="0003332D">
        <w:rPr>
          <w:rFonts w:ascii="Times New Roman" w:hAnsi="Times New Roman"/>
          <w:sz w:val="20"/>
          <w:szCs w:val="20"/>
          <w:lang w:val="ru-RU"/>
        </w:rPr>
        <w:t xml:space="preserve">й в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й держав</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зони ризику.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наявност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у ем</w:t>
      </w:r>
      <w:r w:rsidRPr="0003332D">
        <w:rPr>
          <w:rFonts w:ascii="Times New Roman" w:hAnsi="Times New Roman"/>
          <w:sz w:val="20"/>
          <w:szCs w:val="20"/>
          <w:lang w:val="en-US"/>
        </w:rPr>
        <w:t>i</w:t>
      </w:r>
      <w:r w:rsidRPr="0003332D">
        <w:rPr>
          <w:rFonts w:ascii="Times New Roman" w:hAnsi="Times New Roman"/>
          <w:sz w:val="20"/>
          <w:szCs w:val="20"/>
          <w:lang w:val="ru-RU"/>
        </w:rPr>
        <w:t>тента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(кр</w:t>
      </w:r>
      <w:r w:rsidRPr="0003332D">
        <w:rPr>
          <w:rFonts w:ascii="Times New Roman" w:hAnsi="Times New Roman"/>
          <w:sz w:val="20"/>
          <w:szCs w:val="20"/>
          <w:lang w:val="en-US"/>
        </w:rPr>
        <w:t>i</w:t>
      </w:r>
      <w:r w:rsidRPr="0003332D">
        <w:rPr>
          <w:rFonts w:ascii="Times New Roman" w:hAnsi="Times New Roman"/>
          <w:sz w:val="20"/>
          <w:szCs w:val="20"/>
          <w:lang w:val="ru-RU"/>
        </w:rPr>
        <w:t>м акц</w:t>
      </w:r>
      <w:r w:rsidRPr="0003332D">
        <w:rPr>
          <w:rFonts w:ascii="Times New Roman" w:hAnsi="Times New Roman"/>
          <w:sz w:val="20"/>
          <w:szCs w:val="20"/>
          <w:lang w:val="en-US"/>
        </w:rPr>
        <w:t>i</w:t>
      </w:r>
      <w:r w:rsidRPr="0003332D">
        <w:rPr>
          <w:rFonts w:ascii="Times New Roman" w:hAnsi="Times New Roman"/>
          <w:sz w:val="20"/>
          <w:szCs w:val="20"/>
          <w:lang w:val="ru-RU"/>
        </w:rPr>
        <w:t xml:space="preserve">й) юридичної особи, яка зареєстрована в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й держав</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зони ризику" не розкрита особою у складі річного звіту через те, що на кінець звітного періоду  особа не мала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(кр</w:t>
      </w:r>
      <w:r w:rsidRPr="0003332D">
        <w:rPr>
          <w:rFonts w:ascii="Times New Roman" w:hAnsi="Times New Roman"/>
          <w:sz w:val="20"/>
          <w:szCs w:val="20"/>
          <w:lang w:val="en-US"/>
        </w:rPr>
        <w:t>i</w:t>
      </w:r>
      <w:r w:rsidRPr="0003332D">
        <w:rPr>
          <w:rFonts w:ascii="Times New Roman" w:hAnsi="Times New Roman"/>
          <w:sz w:val="20"/>
          <w:szCs w:val="20"/>
          <w:lang w:val="ru-RU"/>
        </w:rPr>
        <w:t>м акц</w:t>
      </w:r>
      <w:r w:rsidRPr="0003332D">
        <w:rPr>
          <w:rFonts w:ascii="Times New Roman" w:hAnsi="Times New Roman"/>
          <w:sz w:val="20"/>
          <w:szCs w:val="20"/>
          <w:lang w:val="en-US"/>
        </w:rPr>
        <w:t>i</w:t>
      </w:r>
      <w:r w:rsidRPr="0003332D">
        <w:rPr>
          <w:rFonts w:ascii="Times New Roman" w:hAnsi="Times New Roman"/>
          <w:sz w:val="20"/>
          <w:szCs w:val="20"/>
          <w:lang w:val="ru-RU"/>
        </w:rPr>
        <w:t xml:space="preserve">й) юридичної особи, яка зареєстрована в </w:t>
      </w:r>
      <w:r w:rsidRPr="0003332D">
        <w:rPr>
          <w:rFonts w:ascii="Times New Roman" w:hAnsi="Times New Roman"/>
          <w:sz w:val="20"/>
          <w:szCs w:val="20"/>
          <w:lang w:val="en-US"/>
        </w:rPr>
        <w:t>i</w:t>
      </w:r>
      <w:r w:rsidRPr="0003332D">
        <w:rPr>
          <w:rFonts w:ascii="Times New Roman" w:hAnsi="Times New Roman"/>
          <w:sz w:val="20"/>
          <w:szCs w:val="20"/>
          <w:lang w:val="ru-RU"/>
        </w:rPr>
        <w:t>ноземн</w:t>
      </w:r>
      <w:r w:rsidRPr="0003332D">
        <w:rPr>
          <w:rFonts w:ascii="Times New Roman" w:hAnsi="Times New Roman"/>
          <w:sz w:val="20"/>
          <w:szCs w:val="20"/>
          <w:lang w:val="en-US"/>
        </w:rPr>
        <w:t>i</w:t>
      </w:r>
      <w:r w:rsidRPr="0003332D">
        <w:rPr>
          <w:rFonts w:ascii="Times New Roman" w:hAnsi="Times New Roman"/>
          <w:sz w:val="20"/>
          <w:szCs w:val="20"/>
          <w:lang w:val="ru-RU"/>
        </w:rPr>
        <w:t>й держав</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зони ризику.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"Корпоративн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та </w:t>
      </w:r>
      <w:r w:rsidRPr="0003332D">
        <w:rPr>
          <w:rFonts w:ascii="Times New Roman" w:hAnsi="Times New Roman"/>
          <w:sz w:val="20"/>
          <w:szCs w:val="20"/>
          <w:lang w:val="en-US"/>
        </w:rPr>
        <w:t>i</w:t>
      </w:r>
      <w:r w:rsidRPr="0003332D">
        <w:rPr>
          <w:rFonts w:ascii="Times New Roman" w:hAnsi="Times New Roman"/>
          <w:sz w:val="20"/>
          <w:szCs w:val="20"/>
          <w:lang w:val="ru-RU"/>
        </w:rPr>
        <w:t>нш</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договори.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корпоративн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 акц</w:t>
      </w:r>
      <w:r w:rsidRPr="0003332D">
        <w:rPr>
          <w:rFonts w:ascii="Times New Roman" w:hAnsi="Times New Roman"/>
          <w:sz w:val="20"/>
          <w:szCs w:val="20"/>
          <w:lang w:val="en-US"/>
        </w:rPr>
        <w:t>i</w:t>
      </w:r>
      <w:r w:rsidRPr="0003332D">
        <w:rPr>
          <w:rFonts w:ascii="Times New Roman" w:hAnsi="Times New Roman"/>
          <w:sz w:val="20"/>
          <w:szCs w:val="20"/>
          <w:lang w:val="ru-RU"/>
        </w:rPr>
        <w:t>онерн</w:t>
      </w:r>
      <w:r w:rsidRPr="0003332D">
        <w:rPr>
          <w:rFonts w:ascii="Times New Roman" w:hAnsi="Times New Roman"/>
          <w:sz w:val="20"/>
          <w:szCs w:val="20"/>
          <w:lang w:val="en-US"/>
        </w:rPr>
        <w:t>i</w:t>
      </w:r>
      <w:r w:rsidRPr="0003332D">
        <w:rPr>
          <w:rFonts w:ascii="Times New Roman" w:hAnsi="Times New Roman"/>
          <w:sz w:val="20"/>
          <w:szCs w:val="20"/>
          <w:lang w:val="ru-RU"/>
        </w:rPr>
        <w:t>) договори, укладен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акц</w:t>
      </w:r>
      <w:r w:rsidRPr="0003332D">
        <w:rPr>
          <w:rFonts w:ascii="Times New Roman" w:hAnsi="Times New Roman"/>
          <w:sz w:val="20"/>
          <w:szCs w:val="20"/>
          <w:lang w:val="en-US"/>
        </w:rPr>
        <w:t>i</w:t>
      </w:r>
      <w:r w:rsidRPr="0003332D">
        <w:rPr>
          <w:rFonts w:ascii="Times New Roman" w:hAnsi="Times New Roman"/>
          <w:sz w:val="20"/>
          <w:szCs w:val="20"/>
          <w:lang w:val="ru-RU"/>
        </w:rPr>
        <w:t>онерами (учасниками) особи, яка наявна в особи" не розкрита особою у складі річного звіту через те, що особа не має корпоративних/акціонерних договорів, укладених акціонерами (учасниками) особи, які були б укладені, набрали чинності або діяли протягом звітного періоду.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"Корпоративн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та </w:t>
      </w:r>
      <w:r w:rsidRPr="0003332D">
        <w:rPr>
          <w:rFonts w:ascii="Times New Roman" w:hAnsi="Times New Roman"/>
          <w:sz w:val="20"/>
          <w:szCs w:val="20"/>
          <w:lang w:val="en-US"/>
        </w:rPr>
        <w:t>i</w:t>
      </w:r>
      <w:r w:rsidRPr="0003332D">
        <w:rPr>
          <w:rFonts w:ascii="Times New Roman" w:hAnsi="Times New Roman"/>
          <w:sz w:val="20"/>
          <w:szCs w:val="20"/>
          <w:lang w:val="ru-RU"/>
        </w:rPr>
        <w:t>нш</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договори.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будь-як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договори та/або правочини, умовою чинност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яких є незм</w:t>
      </w:r>
      <w:r w:rsidRPr="0003332D">
        <w:rPr>
          <w:rFonts w:ascii="Times New Roman" w:hAnsi="Times New Roman"/>
          <w:sz w:val="20"/>
          <w:szCs w:val="20"/>
          <w:lang w:val="en-US"/>
        </w:rPr>
        <w:t>i</w:t>
      </w:r>
      <w:r w:rsidRPr="0003332D">
        <w:rPr>
          <w:rFonts w:ascii="Times New Roman" w:hAnsi="Times New Roman"/>
          <w:sz w:val="20"/>
          <w:szCs w:val="20"/>
          <w:lang w:val="ru-RU"/>
        </w:rPr>
        <w:t>нн</w:t>
      </w:r>
      <w:r w:rsidRPr="0003332D">
        <w:rPr>
          <w:rFonts w:ascii="Times New Roman" w:hAnsi="Times New Roman"/>
          <w:sz w:val="20"/>
          <w:szCs w:val="20"/>
          <w:lang w:val="en-US"/>
        </w:rPr>
        <w:t>i</w:t>
      </w:r>
      <w:r w:rsidRPr="0003332D">
        <w:rPr>
          <w:rFonts w:ascii="Times New Roman" w:hAnsi="Times New Roman"/>
          <w:sz w:val="20"/>
          <w:szCs w:val="20"/>
          <w:lang w:val="ru-RU"/>
        </w:rPr>
        <w:t>сть ос</w:t>
      </w:r>
      <w:r w:rsidRPr="0003332D">
        <w:rPr>
          <w:rFonts w:ascii="Times New Roman" w:hAnsi="Times New Roman"/>
          <w:sz w:val="20"/>
          <w:szCs w:val="20"/>
          <w:lang w:val="en-US"/>
        </w:rPr>
        <w:t>i</w:t>
      </w:r>
      <w:r w:rsidRPr="0003332D">
        <w:rPr>
          <w:rFonts w:ascii="Times New Roman" w:hAnsi="Times New Roman"/>
          <w:sz w:val="20"/>
          <w:szCs w:val="20"/>
          <w:lang w:val="ru-RU"/>
        </w:rPr>
        <w:t>б,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зд</w:t>
      </w:r>
      <w:r w:rsidRPr="0003332D">
        <w:rPr>
          <w:rFonts w:ascii="Times New Roman" w:hAnsi="Times New Roman"/>
          <w:sz w:val="20"/>
          <w:szCs w:val="20"/>
          <w:lang w:val="en-US"/>
        </w:rPr>
        <w:t>i</w:t>
      </w:r>
      <w:r w:rsidRPr="0003332D">
        <w:rPr>
          <w:rFonts w:ascii="Times New Roman" w:hAnsi="Times New Roman"/>
          <w:sz w:val="20"/>
          <w:szCs w:val="20"/>
          <w:lang w:val="ru-RU"/>
        </w:rPr>
        <w:t>йснюють контроль над ем</w:t>
      </w:r>
      <w:r w:rsidRPr="0003332D">
        <w:rPr>
          <w:rFonts w:ascii="Times New Roman" w:hAnsi="Times New Roman"/>
          <w:sz w:val="20"/>
          <w:szCs w:val="20"/>
          <w:lang w:val="en-US"/>
        </w:rPr>
        <w:t>i</w:t>
      </w:r>
      <w:r w:rsidRPr="0003332D">
        <w:rPr>
          <w:rFonts w:ascii="Times New Roman" w:hAnsi="Times New Roman"/>
          <w:sz w:val="20"/>
          <w:szCs w:val="20"/>
          <w:lang w:val="ru-RU"/>
        </w:rPr>
        <w:t>тентом" не розкрита особою у складі річного звіту через те, що особа  не мала  договорів та/або правочинів, умовою чинност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яких є незм</w:t>
      </w:r>
      <w:r w:rsidRPr="0003332D">
        <w:rPr>
          <w:rFonts w:ascii="Times New Roman" w:hAnsi="Times New Roman"/>
          <w:sz w:val="20"/>
          <w:szCs w:val="20"/>
          <w:lang w:val="en-US"/>
        </w:rPr>
        <w:t>i</w:t>
      </w:r>
      <w:r w:rsidRPr="0003332D">
        <w:rPr>
          <w:rFonts w:ascii="Times New Roman" w:hAnsi="Times New Roman"/>
          <w:sz w:val="20"/>
          <w:szCs w:val="20"/>
          <w:lang w:val="ru-RU"/>
        </w:rPr>
        <w:t>нн</w:t>
      </w:r>
      <w:r w:rsidRPr="0003332D">
        <w:rPr>
          <w:rFonts w:ascii="Times New Roman" w:hAnsi="Times New Roman"/>
          <w:sz w:val="20"/>
          <w:szCs w:val="20"/>
          <w:lang w:val="en-US"/>
        </w:rPr>
        <w:t>i</w:t>
      </w:r>
      <w:r w:rsidRPr="0003332D">
        <w:rPr>
          <w:rFonts w:ascii="Times New Roman" w:hAnsi="Times New Roman"/>
          <w:sz w:val="20"/>
          <w:szCs w:val="20"/>
          <w:lang w:val="ru-RU"/>
        </w:rPr>
        <w:t>сть ос</w:t>
      </w:r>
      <w:r w:rsidRPr="0003332D">
        <w:rPr>
          <w:rFonts w:ascii="Times New Roman" w:hAnsi="Times New Roman"/>
          <w:sz w:val="20"/>
          <w:szCs w:val="20"/>
          <w:lang w:val="en-US"/>
        </w:rPr>
        <w:t>i</w:t>
      </w:r>
      <w:r w:rsidRPr="0003332D">
        <w:rPr>
          <w:rFonts w:ascii="Times New Roman" w:hAnsi="Times New Roman"/>
          <w:sz w:val="20"/>
          <w:szCs w:val="20"/>
          <w:lang w:val="ru-RU"/>
        </w:rPr>
        <w:t>б,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зд</w:t>
      </w:r>
      <w:r w:rsidRPr="0003332D">
        <w:rPr>
          <w:rFonts w:ascii="Times New Roman" w:hAnsi="Times New Roman"/>
          <w:sz w:val="20"/>
          <w:szCs w:val="20"/>
          <w:lang w:val="en-US"/>
        </w:rPr>
        <w:t>i</w:t>
      </w:r>
      <w:r w:rsidRPr="0003332D">
        <w:rPr>
          <w:rFonts w:ascii="Times New Roman" w:hAnsi="Times New Roman"/>
          <w:sz w:val="20"/>
          <w:szCs w:val="20"/>
          <w:lang w:val="ru-RU"/>
        </w:rPr>
        <w:t>йснюють контроль над ем</w:t>
      </w:r>
      <w:r w:rsidRPr="0003332D">
        <w:rPr>
          <w:rFonts w:ascii="Times New Roman" w:hAnsi="Times New Roman"/>
          <w:sz w:val="20"/>
          <w:szCs w:val="20"/>
          <w:lang w:val="en-US"/>
        </w:rPr>
        <w:t>i</w:t>
      </w:r>
      <w:r w:rsidRPr="0003332D">
        <w:rPr>
          <w:rFonts w:ascii="Times New Roman" w:hAnsi="Times New Roman"/>
          <w:sz w:val="20"/>
          <w:szCs w:val="20"/>
          <w:lang w:val="ru-RU"/>
        </w:rPr>
        <w:t>тентом, які укладені, набрали чинності або діяли протягом звітного періоду.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будь-як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винагороди або компенсац</w:t>
      </w:r>
      <w:r w:rsidRPr="0003332D">
        <w:rPr>
          <w:rFonts w:ascii="Times New Roman" w:hAnsi="Times New Roman"/>
          <w:sz w:val="20"/>
          <w:szCs w:val="20"/>
          <w:lang w:val="en-US"/>
        </w:rPr>
        <w:t>i</w:t>
      </w:r>
      <w:r w:rsidRPr="0003332D">
        <w:rPr>
          <w:rFonts w:ascii="Times New Roman" w:hAnsi="Times New Roman"/>
          <w:sz w:val="20"/>
          <w:szCs w:val="20"/>
          <w:lang w:val="ru-RU"/>
        </w:rPr>
        <w:t>ї,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мають бути виплачен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посадовим особам ем</w:t>
      </w:r>
      <w:r w:rsidRPr="0003332D">
        <w:rPr>
          <w:rFonts w:ascii="Times New Roman" w:hAnsi="Times New Roman"/>
          <w:sz w:val="20"/>
          <w:szCs w:val="20"/>
          <w:lang w:val="en-US"/>
        </w:rPr>
        <w:t>i</w:t>
      </w:r>
      <w:r w:rsidRPr="0003332D">
        <w:rPr>
          <w:rFonts w:ascii="Times New Roman" w:hAnsi="Times New Roman"/>
          <w:sz w:val="20"/>
          <w:szCs w:val="20"/>
          <w:lang w:val="ru-RU"/>
        </w:rPr>
        <w:t>тента в раз</w:t>
      </w:r>
      <w:r w:rsidRPr="0003332D">
        <w:rPr>
          <w:rFonts w:ascii="Times New Roman" w:hAnsi="Times New Roman"/>
          <w:sz w:val="20"/>
          <w:szCs w:val="20"/>
          <w:lang w:val="en-US"/>
        </w:rPr>
        <w:t>i</w:t>
      </w:r>
      <w:r w:rsidRPr="0003332D">
        <w:rPr>
          <w:rFonts w:ascii="Times New Roman" w:hAnsi="Times New Roman"/>
          <w:sz w:val="20"/>
          <w:szCs w:val="20"/>
          <w:lang w:val="ru-RU"/>
        </w:rPr>
        <w:t xml:space="preserve"> їх зв</w:t>
      </w:r>
      <w:r w:rsidRPr="0003332D">
        <w:rPr>
          <w:rFonts w:ascii="Times New Roman" w:hAnsi="Times New Roman"/>
          <w:sz w:val="20"/>
          <w:szCs w:val="20"/>
          <w:lang w:val="en-US"/>
        </w:rPr>
        <w:t>i</w:t>
      </w:r>
      <w:r w:rsidRPr="0003332D">
        <w:rPr>
          <w:rFonts w:ascii="Times New Roman" w:hAnsi="Times New Roman"/>
          <w:sz w:val="20"/>
          <w:szCs w:val="20"/>
          <w:lang w:val="ru-RU"/>
        </w:rPr>
        <w:t>льнення" не розкрита особою у складі річного звіту через те, що на кінець звітного періоду особа не малє внутрішнього документу в якому описувалися будь-як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винагороди або компенсац</w:t>
      </w:r>
      <w:r w:rsidRPr="0003332D">
        <w:rPr>
          <w:rFonts w:ascii="Times New Roman" w:hAnsi="Times New Roman"/>
          <w:sz w:val="20"/>
          <w:szCs w:val="20"/>
          <w:lang w:val="en-US"/>
        </w:rPr>
        <w:t>i</w:t>
      </w:r>
      <w:r w:rsidRPr="0003332D">
        <w:rPr>
          <w:rFonts w:ascii="Times New Roman" w:hAnsi="Times New Roman"/>
          <w:sz w:val="20"/>
          <w:szCs w:val="20"/>
          <w:lang w:val="ru-RU"/>
        </w:rPr>
        <w:t>ї,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мають бути виплачен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посадовим особам ем</w:t>
      </w:r>
      <w:r w:rsidRPr="0003332D">
        <w:rPr>
          <w:rFonts w:ascii="Times New Roman" w:hAnsi="Times New Roman"/>
          <w:sz w:val="20"/>
          <w:szCs w:val="20"/>
          <w:lang w:val="en-US"/>
        </w:rPr>
        <w:t>i</w:t>
      </w:r>
      <w:r w:rsidRPr="0003332D">
        <w:rPr>
          <w:rFonts w:ascii="Times New Roman" w:hAnsi="Times New Roman"/>
          <w:sz w:val="20"/>
          <w:szCs w:val="20"/>
          <w:lang w:val="ru-RU"/>
        </w:rPr>
        <w:t>тента в раз</w:t>
      </w:r>
      <w:r w:rsidRPr="0003332D">
        <w:rPr>
          <w:rFonts w:ascii="Times New Roman" w:hAnsi="Times New Roman"/>
          <w:sz w:val="20"/>
          <w:szCs w:val="20"/>
          <w:lang w:val="en-US"/>
        </w:rPr>
        <w:t>i</w:t>
      </w:r>
      <w:r w:rsidRPr="0003332D">
        <w:rPr>
          <w:rFonts w:ascii="Times New Roman" w:hAnsi="Times New Roman"/>
          <w:sz w:val="20"/>
          <w:szCs w:val="20"/>
          <w:lang w:val="ru-RU"/>
        </w:rPr>
        <w:t xml:space="preserve"> їх зв</w:t>
      </w:r>
      <w:r w:rsidRPr="0003332D">
        <w:rPr>
          <w:rFonts w:ascii="Times New Roman" w:hAnsi="Times New Roman"/>
          <w:sz w:val="20"/>
          <w:szCs w:val="20"/>
          <w:lang w:val="en-US"/>
        </w:rPr>
        <w:t>i</w:t>
      </w:r>
      <w:r w:rsidRPr="0003332D">
        <w:rPr>
          <w:rFonts w:ascii="Times New Roman" w:hAnsi="Times New Roman"/>
          <w:sz w:val="20"/>
          <w:szCs w:val="20"/>
          <w:lang w:val="ru-RU"/>
        </w:rPr>
        <w:t>льнення.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"Див</w:t>
      </w:r>
      <w:r w:rsidRPr="0003332D">
        <w:rPr>
          <w:rFonts w:ascii="Times New Roman" w:hAnsi="Times New Roman"/>
          <w:sz w:val="20"/>
          <w:szCs w:val="20"/>
          <w:lang w:val="en-US"/>
        </w:rPr>
        <w:t>i</w:t>
      </w:r>
      <w:r w:rsidRPr="0003332D">
        <w:rPr>
          <w:rFonts w:ascii="Times New Roman" w:hAnsi="Times New Roman"/>
          <w:sz w:val="20"/>
          <w:szCs w:val="20"/>
          <w:lang w:val="ru-RU"/>
        </w:rPr>
        <w:t>дендна пол</w:t>
      </w:r>
      <w:r w:rsidRPr="0003332D">
        <w:rPr>
          <w:rFonts w:ascii="Times New Roman" w:hAnsi="Times New Roman"/>
          <w:sz w:val="20"/>
          <w:szCs w:val="20"/>
          <w:lang w:val="en-US"/>
        </w:rPr>
        <w:t>i</w:t>
      </w:r>
      <w:r w:rsidRPr="0003332D">
        <w:rPr>
          <w:rFonts w:ascii="Times New Roman" w:hAnsi="Times New Roman"/>
          <w:sz w:val="20"/>
          <w:szCs w:val="20"/>
          <w:lang w:val="ru-RU"/>
        </w:rPr>
        <w:t>тика" не розкрита особою у складі річного звіту через те, що на кінець звітного періоду особа не мала внутрішнього документа,  який визначає дивідендну політику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"Див</w:t>
      </w:r>
      <w:r w:rsidRPr="0003332D">
        <w:rPr>
          <w:rFonts w:ascii="Times New Roman" w:hAnsi="Times New Roman"/>
          <w:sz w:val="20"/>
          <w:szCs w:val="20"/>
          <w:lang w:val="en-US"/>
        </w:rPr>
        <w:t>i</w:t>
      </w:r>
      <w:r w:rsidRPr="0003332D">
        <w:rPr>
          <w:rFonts w:ascii="Times New Roman" w:hAnsi="Times New Roman"/>
          <w:sz w:val="20"/>
          <w:szCs w:val="20"/>
          <w:lang w:val="ru-RU"/>
        </w:rPr>
        <w:t xml:space="preserve">денди.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виплату див</w:t>
      </w:r>
      <w:r w:rsidRPr="0003332D">
        <w:rPr>
          <w:rFonts w:ascii="Times New Roman" w:hAnsi="Times New Roman"/>
          <w:sz w:val="20"/>
          <w:szCs w:val="20"/>
          <w:lang w:val="en-US"/>
        </w:rPr>
        <w:t>i</w:t>
      </w:r>
      <w:r w:rsidRPr="0003332D">
        <w:rPr>
          <w:rFonts w:ascii="Times New Roman" w:hAnsi="Times New Roman"/>
          <w:sz w:val="20"/>
          <w:szCs w:val="20"/>
          <w:lang w:val="ru-RU"/>
        </w:rPr>
        <w:t>денд</w:t>
      </w:r>
      <w:r w:rsidRPr="0003332D">
        <w:rPr>
          <w:rFonts w:ascii="Times New Roman" w:hAnsi="Times New Roman"/>
          <w:sz w:val="20"/>
          <w:szCs w:val="20"/>
          <w:lang w:val="en-US"/>
        </w:rPr>
        <w:t>i</w:t>
      </w:r>
      <w:r w:rsidRPr="0003332D">
        <w:rPr>
          <w:rFonts w:ascii="Times New Roman" w:hAnsi="Times New Roman"/>
          <w:sz w:val="20"/>
          <w:szCs w:val="20"/>
          <w:lang w:val="ru-RU"/>
        </w:rPr>
        <w:t xml:space="preserve">в та </w:t>
      </w:r>
      <w:r w:rsidRPr="0003332D">
        <w:rPr>
          <w:rFonts w:ascii="Times New Roman" w:hAnsi="Times New Roman"/>
          <w:sz w:val="20"/>
          <w:szCs w:val="20"/>
          <w:lang w:val="en-US"/>
        </w:rPr>
        <w:t>i</w:t>
      </w:r>
      <w:r w:rsidRPr="0003332D">
        <w:rPr>
          <w:rFonts w:ascii="Times New Roman" w:hAnsi="Times New Roman"/>
          <w:sz w:val="20"/>
          <w:szCs w:val="20"/>
          <w:lang w:val="ru-RU"/>
        </w:rPr>
        <w:t>нших доход</w:t>
      </w:r>
      <w:r w:rsidRPr="0003332D">
        <w:rPr>
          <w:rFonts w:ascii="Times New Roman" w:hAnsi="Times New Roman"/>
          <w:sz w:val="20"/>
          <w:szCs w:val="20"/>
          <w:lang w:val="en-US"/>
        </w:rPr>
        <w:t>i</w:t>
      </w:r>
      <w:r w:rsidRPr="0003332D">
        <w:rPr>
          <w:rFonts w:ascii="Times New Roman" w:hAnsi="Times New Roman"/>
          <w:sz w:val="20"/>
          <w:szCs w:val="20"/>
          <w:lang w:val="ru-RU"/>
        </w:rPr>
        <w:t>в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зв</w:t>
      </w:r>
      <w:r w:rsidRPr="0003332D">
        <w:rPr>
          <w:rFonts w:ascii="Times New Roman" w:hAnsi="Times New Roman"/>
          <w:sz w:val="20"/>
          <w:szCs w:val="20"/>
          <w:lang w:val="en-US"/>
        </w:rPr>
        <w:t>i</w:t>
      </w:r>
      <w:r w:rsidRPr="0003332D">
        <w:rPr>
          <w:rFonts w:ascii="Times New Roman" w:hAnsi="Times New Roman"/>
          <w:sz w:val="20"/>
          <w:szCs w:val="20"/>
          <w:lang w:val="ru-RU"/>
        </w:rPr>
        <w:t>тному роц</w:t>
      </w:r>
      <w:r w:rsidRPr="0003332D">
        <w:rPr>
          <w:rFonts w:ascii="Times New Roman" w:hAnsi="Times New Roman"/>
          <w:sz w:val="20"/>
          <w:szCs w:val="20"/>
          <w:lang w:val="en-US"/>
        </w:rPr>
        <w:t>i</w:t>
      </w:r>
      <w:r w:rsidRPr="0003332D">
        <w:rPr>
          <w:rFonts w:ascii="Times New Roman" w:hAnsi="Times New Roman"/>
          <w:sz w:val="20"/>
          <w:szCs w:val="20"/>
          <w:lang w:val="ru-RU"/>
        </w:rPr>
        <w:t>" не розкрита особою у складі річного звіту через те, що протягом звітного періоду дивіденди не нараховувалися та не сплачувалися.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виплату див</w:t>
      </w:r>
      <w:r w:rsidRPr="0003332D">
        <w:rPr>
          <w:rFonts w:ascii="Times New Roman" w:hAnsi="Times New Roman"/>
          <w:sz w:val="20"/>
          <w:szCs w:val="20"/>
          <w:lang w:val="en-US"/>
        </w:rPr>
        <w:t>i</w:t>
      </w:r>
      <w:r w:rsidRPr="0003332D">
        <w:rPr>
          <w:rFonts w:ascii="Times New Roman" w:hAnsi="Times New Roman"/>
          <w:sz w:val="20"/>
          <w:szCs w:val="20"/>
          <w:lang w:val="ru-RU"/>
        </w:rPr>
        <w:t>денд</w:t>
      </w:r>
      <w:r w:rsidRPr="0003332D">
        <w:rPr>
          <w:rFonts w:ascii="Times New Roman" w:hAnsi="Times New Roman"/>
          <w:sz w:val="20"/>
          <w:szCs w:val="20"/>
          <w:lang w:val="en-US"/>
        </w:rPr>
        <w:t>i</w:t>
      </w:r>
      <w:r w:rsidRPr="0003332D">
        <w:rPr>
          <w:rFonts w:ascii="Times New Roman" w:hAnsi="Times New Roman"/>
          <w:sz w:val="20"/>
          <w:szCs w:val="20"/>
          <w:lang w:val="ru-RU"/>
        </w:rPr>
        <w:t xml:space="preserve">в та </w:t>
      </w:r>
      <w:r w:rsidRPr="0003332D">
        <w:rPr>
          <w:rFonts w:ascii="Times New Roman" w:hAnsi="Times New Roman"/>
          <w:sz w:val="20"/>
          <w:szCs w:val="20"/>
          <w:lang w:val="en-US"/>
        </w:rPr>
        <w:t>i</w:t>
      </w:r>
      <w:r w:rsidRPr="0003332D">
        <w:rPr>
          <w:rFonts w:ascii="Times New Roman" w:hAnsi="Times New Roman"/>
          <w:sz w:val="20"/>
          <w:szCs w:val="20"/>
          <w:lang w:val="ru-RU"/>
        </w:rPr>
        <w:t>нших доход</w:t>
      </w:r>
      <w:r w:rsidRPr="0003332D">
        <w:rPr>
          <w:rFonts w:ascii="Times New Roman" w:hAnsi="Times New Roman"/>
          <w:sz w:val="20"/>
          <w:szCs w:val="20"/>
          <w:lang w:val="en-US"/>
        </w:rPr>
        <w:t>i</w:t>
      </w:r>
      <w:r w:rsidRPr="0003332D">
        <w:rPr>
          <w:rFonts w:ascii="Times New Roman" w:hAnsi="Times New Roman"/>
          <w:sz w:val="20"/>
          <w:szCs w:val="20"/>
          <w:lang w:val="ru-RU"/>
        </w:rPr>
        <w:t>в за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зв</w:t>
      </w:r>
      <w:r w:rsidRPr="0003332D">
        <w:rPr>
          <w:rFonts w:ascii="Times New Roman" w:hAnsi="Times New Roman"/>
          <w:sz w:val="20"/>
          <w:szCs w:val="20"/>
          <w:lang w:val="en-US"/>
        </w:rPr>
        <w:t>i</w:t>
      </w:r>
      <w:r w:rsidRPr="0003332D">
        <w:rPr>
          <w:rFonts w:ascii="Times New Roman" w:hAnsi="Times New Roman"/>
          <w:sz w:val="20"/>
          <w:szCs w:val="20"/>
          <w:lang w:val="ru-RU"/>
        </w:rPr>
        <w:t>тному роц</w:t>
      </w:r>
      <w:r w:rsidRPr="0003332D">
        <w:rPr>
          <w:rFonts w:ascii="Times New Roman" w:hAnsi="Times New Roman"/>
          <w:sz w:val="20"/>
          <w:szCs w:val="20"/>
          <w:lang w:val="en-US"/>
        </w:rPr>
        <w:t>i</w:t>
      </w:r>
      <w:r w:rsidRPr="0003332D">
        <w:rPr>
          <w:rFonts w:ascii="Times New Roman" w:hAnsi="Times New Roman"/>
          <w:sz w:val="20"/>
          <w:szCs w:val="20"/>
          <w:lang w:val="ru-RU"/>
        </w:rPr>
        <w:t xml:space="preserve"> (суми перерахованих/в</w:t>
      </w:r>
      <w:r w:rsidRPr="0003332D">
        <w:rPr>
          <w:rFonts w:ascii="Times New Roman" w:hAnsi="Times New Roman"/>
          <w:sz w:val="20"/>
          <w:szCs w:val="20"/>
          <w:lang w:val="en-US"/>
        </w:rPr>
        <w:t>i</w:t>
      </w:r>
      <w:r w:rsidRPr="0003332D">
        <w:rPr>
          <w:rFonts w:ascii="Times New Roman" w:hAnsi="Times New Roman"/>
          <w:sz w:val="20"/>
          <w:szCs w:val="20"/>
          <w:lang w:val="ru-RU"/>
        </w:rPr>
        <w:t>дправлених див</w:t>
      </w:r>
      <w:r w:rsidRPr="0003332D">
        <w:rPr>
          <w:rFonts w:ascii="Times New Roman" w:hAnsi="Times New Roman"/>
          <w:sz w:val="20"/>
          <w:szCs w:val="20"/>
          <w:lang w:val="en-US"/>
        </w:rPr>
        <w:t>i</w:t>
      </w:r>
      <w:r w:rsidRPr="0003332D">
        <w:rPr>
          <w:rFonts w:ascii="Times New Roman" w:hAnsi="Times New Roman"/>
          <w:sz w:val="20"/>
          <w:szCs w:val="20"/>
          <w:lang w:val="ru-RU"/>
        </w:rPr>
        <w:t>денд</w:t>
      </w:r>
      <w:r w:rsidRPr="0003332D">
        <w:rPr>
          <w:rFonts w:ascii="Times New Roman" w:hAnsi="Times New Roman"/>
          <w:sz w:val="20"/>
          <w:szCs w:val="20"/>
          <w:lang w:val="en-US"/>
        </w:rPr>
        <w:t>i</w:t>
      </w:r>
      <w:r w:rsidRPr="0003332D">
        <w:rPr>
          <w:rFonts w:ascii="Times New Roman" w:hAnsi="Times New Roman"/>
          <w:sz w:val="20"/>
          <w:szCs w:val="20"/>
          <w:lang w:val="ru-RU"/>
        </w:rPr>
        <w:t>в на в</w:t>
      </w:r>
      <w:r w:rsidRPr="0003332D">
        <w:rPr>
          <w:rFonts w:ascii="Times New Roman" w:hAnsi="Times New Roman"/>
          <w:sz w:val="20"/>
          <w:szCs w:val="20"/>
          <w:lang w:val="en-US"/>
        </w:rPr>
        <w:t>i</w:t>
      </w:r>
      <w:r w:rsidRPr="0003332D">
        <w:rPr>
          <w:rFonts w:ascii="Times New Roman" w:hAnsi="Times New Roman"/>
          <w:sz w:val="20"/>
          <w:szCs w:val="20"/>
          <w:lang w:val="ru-RU"/>
        </w:rPr>
        <w:t>дпов</w:t>
      </w:r>
      <w:r w:rsidRPr="0003332D">
        <w:rPr>
          <w:rFonts w:ascii="Times New Roman" w:hAnsi="Times New Roman"/>
          <w:sz w:val="20"/>
          <w:szCs w:val="20"/>
          <w:lang w:val="en-US"/>
        </w:rPr>
        <w:t>i</w:t>
      </w:r>
      <w:r w:rsidRPr="0003332D">
        <w:rPr>
          <w:rFonts w:ascii="Times New Roman" w:hAnsi="Times New Roman"/>
          <w:sz w:val="20"/>
          <w:szCs w:val="20"/>
          <w:lang w:val="ru-RU"/>
        </w:rPr>
        <w:t>дну дату)" не розкрита особою у складі річного звіту через те, що протягом звітного періоду дивіденди не нараховувалися та не сплачувалися.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"Перел</w:t>
      </w:r>
      <w:r w:rsidRPr="0003332D">
        <w:rPr>
          <w:rFonts w:ascii="Times New Roman" w:hAnsi="Times New Roman"/>
          <w:sz w:val="20"/>
          <w:szCs w:val="20"/>
          <w:lang w:val="en-US"/>
        </w:rPr>
        <w:t>i</w:t>
      </w:r>
      <w:r w:rsidRPr="0003332D">
        <w:rPr>
          <w:rFonts w:ascii="Times New Roman" w:hAnsi="Times New Roman"/>
          <w:sz w:val="20"/>
          <w:szCs w:val="20"/>
          <w:lang w:val="ru-RU"/>
        </w:rPr>
        <w:t>к посилань на внутр</w:t>
      </w:r>
      <w:r w:rsidRPr="0003332D">
        <w:rPr>
          <w:rFonts w:ascii="Times New Roman" w:hAnsi="Times New Roman"/>
          <w:sz w:val="20"/>
          <w:szCs w:val="20"/>
          <w:lang w:val="en-US"/>
        </w:rPr>
        <w:t>i</w:t>
      </w:r>
      <w:r w:rsidRPr="0003332D">
        <w:rPr>
          <w:rFonts w:ascii="Times New Roman" w:hAnsi="Times New Roman"/>
          <w:sz w:val="20"/>
          <w:szCs w:val="20"/>
          <w:lang w:val="ru-RU"/>
        </w:rPr>
        <w:t>шн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документи особи, що розм</w:t>
      </w:r>
      <w:r w:rsidRPr="0003332D">
        <w:rPr>
          <w:rFonts w:ascii="Times New Roman" w:hAnsi="Times New Roman"/>
          <w:sz w:val="20"/>
          <w:szCs w:val="20"/>
          <w:lang w:val="en-US"/>
        </w:rPr>
        <w:t>i</w:t>
      </w:r>
      <w:r w:rsidRPr="0003332D">
        <w:rPr>
          <w:rFonts w:ascii="Times New Roman" w:hAnsi="Times New Roman"/>
          <w:sz w:val="20"/>
          <w:szCs w:val="20"/>
          <w:lang w:val="ru-RU"/>
        </w:rPr>
        <w:t>щен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на вебсайт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особи" не розкрита особою у складі річного звіту через те, що на кінець звітного періоду особа має право не  розміщувати внутрішні документи на власному вебсайті.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я щодо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й.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зм</w:t>
      </w:r>
      <w:r w:rsidRPr="0003332D">
        <w:rPr>
          <w:rFonts w:ascii="Times New Roman" w:hAnsi="Times New Roman"/>
          <w:sz w:val="20"/>
          <w:szCs w:val="20"/>
          <w:lang w:val="en-US"/>
        </w:rPr>
        <w:t>i</w:t>
      </w:r>
      <w:r w:rsidRPr="0003332D">
        <w:rPr>
          <w:rFonts w:ascii="Times New Roman" w:hAnsi="Times New Roman"/>
          <w:sz w:val="20"/>
          <w:szCs w:val="20"/>
          <w:lang w:val="ru-RU"/>
        </w:rPr>
        <w:t>ну прав власник</w:t>
      </w:r>
      <w:r w:rsidRPr="0003332D">
        <w:rPr>
          <w:rFonts w:ascii="Times New Roman" w:hAnsi="Times New Roman"/>
          <w:sz w:val="20"/>
          <w:szCs w:val="20"/>
          <w:lang w:val="en-US"/>
        </w:rPr>
        <w:t>i</w:t>
      </w:r>
      <w:r w:rsidRPr="0003332D">
        <w:rPr>
          <w:rFonts w:ascii="Times New Roman" w:hAnsi="Times New Roman"/>
          <w:sz w:val="20"/>
          <w:szCs w:val="20"/>
          <w:lang w:val="ru-RU"/>
        </w:rPr>
        <w:t>в депозитарних розписок за такими деривативними ц</w:t>
      </w:r>
      <w:r w:rsidRPr="0003332D">
        <w:rPr>
          <w:rFonts w:ascii="Times New Roman" w:hAnsi="Times New Roman"/>
          <w:sz w:val="20"/>
          <w:szCs w:val="20"/>
          <w:lang w:val="en-US"/>
        </w:rPr>
        <w:t>i</w:t>
      </w:r>
      <w:r w:rsidRPr="0003332D">
        <w:rPr>
          <w:rFonts w:ascii="Times New Roman" w:hAnsi="Times New Roman"/>
          <w:sz w:val="20"/>
          <w:szCs w:val="20"/>
          <w:lang w:val="ru-RU"/>
        </w:rPr>
        <w:t>нними паперами у зв'язку з</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зм</w:t>
      </w:r>
      <w:r w:rsidRPr="0003332D">
        <w:rPr>
          <w:rFonts w:ascii="Times New Roman" w:hAnsi="Times New Roman"/>
          <w:sz w:val="20"/>
          <w:szCs w:val="20"/>
          <w:lang w:val="en-US"/>
        </w:rPr>
        <w:t>i</w:t>
      </w:r>
      <w:r w:rsidRPr="0003332D">
        <w:rPr>
          <w:rFonts w:ascii="Times New Roman" w:hAnsi="Times New Roman"/>
          <w:sz w:val="20"/>
          <w:szCs w:val="20"/>
          <w:lang w:val="ru-RU"/>
        </w:rPr>
        <w:t>ною прав за акц</w:t>
      </w:r>
      <w:r w:rsidRPr="0003332D">
        <w:rPr>
          <w:rFonts w:ascii="Times New Roman" w:hAnsi="Times New Roman"/>
          <w:sz w:val="20"/>
          <w:szCs w:val="20"/>
          <w:lang w:val="en-US"/>
        </w:rPr>
        <w:t>i</w:t>
      </w:r>
      <w:r w:rsidRPr="0003332D">
        <w:rPr>
          <w:rFonts w:ascii="Times New Roman" w:hAnsi="Times New Roman"/>
          <w:sz w:val="20"/>
          <w:szCs w:val="20"/>
          <w:lang w:val="ru-RU"/>
        </w:rPr>
        <w:t>ями, що є базовим активом таких деривативних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 xml:space="preserve">в" не розкрита особою у складі річного звіту через те, що за звітний період особа не здійснювала емісії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я про випуски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lastRenderedPageBreak/>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розм</w:t>
      </w:r>
      <w:r w:rsidRPr="0003332D">
        <w:rPr>
          <w:rFonts w:ascii="Times New Roman" w:hAnsi="Times New Roman"/>
          <w:sz w:val="20"/>
          <w:szCs w:val="20"/>
          <w:lang w:val="en-US"/>
        </w:rPr>
        <w:t>i</w:t>
      </w:r>
      <w:r w:rsidRPr="0003332D">
        <w:rPr>
          <w:rFonts w:ascii="Times New Roman" w:hAnsi="Times New Roman"/>
          <w:sz w:val="20"/>
          <w:szCs w:val="20"/>
          <w:lang w:val="ru-RU"/>
        </w:rPr>
        <w:t xml:space="preserve">р </w:t>
      </w:r>
      <w:r w:rsidRPr="0003332D">
        <w:rPr>
          <w:rFonts w:ascii="Times New Roman" w:hAnsi="Times New Roman"/>
          <w:sz w:val="20"/>
          <w:szCs w:val="20"/>
          <w:lang w:val="en-US"/>
        </w:rPr>
        <w:t>i</w:t>
      </w:r>
      <w:r w:rsidRPr="0003332D">
        <w:rPr>
          <w:rFonts w:ascii="Times New Roman" w:hAnsi="Times New Roman"/>
          <w:sz w:val="20"/>
          <w:szCs w:val="20"/>
          <w:lang w:val="ru-RU"/>
        </w:rPr>
        <w:t>потечного покриття та його сп</w:t>
      </w:r>
      <w:r w:rsidRPr="0003332D">
        <w:rPr>
          <w:rFonts w:ascii="Times New Roman" w:hAnsi="Times New Roman"/>
          <w:sz w:val="20"/>
          <w:szCs w:val="20"/>
          <w:lang w:val="en-US"/>
        </w:rPr>
        <w:t>i</w:t>
      </w:r>
      <w:r w:rsidRPr="0003332D">
        <w:rPr>
          <w:rFonts w:ascii="Times New Roman" w:hAnsi="Times New Roman"/>
          <w:sz w:val="20"/>
          <w:szCs w:val="20"/>
          <w:lang w:val="ru-RU"/>
        </w:rPr>
        <w:t>вв</w:t>
      </w:r>
      <w:r w:rsidRPr="0003332D">
        <w:rPr>
          <w:rFonts w:ascii="Times New Roman" w:hAnsi="Times New Roman"/>
          <w:sz w:val="20"/>
          <w:szCs w:val="20"/>
          <w:lang w:val="en-US"/>
        </w:rPr>
        <w:t>i</w:t>
      </w:r>
      <w:r w:rsidRPr="0003332D">
        <w:rPr>
          <w:rFonts w:ascii="Times New Roman" w:hAnsi="Times New Roman"/>
          <w:sz w:val="20"/>
          <w:szCs w:val="20"/>
          <w:lang w:val="ru-RU"/>
        </w:rPr>
        <w:t>дношення з розм</w:t>
      </w:r>
      <w:r w:rsidRPr="0003332D">
        <w:rPr>
          <w:rFonts w:ascii="Times New Roman" w:hAnsi="Times New Roman"/>
          <w:sz w:val="20"/>
          <w:szCs w:val="20"/>
          <w:lang w:val="en-US"/>
        </w:rPr>
        <w:t>i</w:t>
      </w:r>
      <w:r w:rsidRPr="0003332D">
        <w:rPr>
          <w:rFonts w:ascii="Times New Roman" w:hAnsi="Times New Roman"/>
          <w:sz w:val="20"/>
          <w:szCs w:val="20"/>
          <w:lang w:val="ru-RU"/>
        </w:rPr>
        <w:t xml:space="preserve">ром (сумою) зобов'язань за </w:t>
      </w:r>
      <w:r w:rsidRPr="0003332D">
        <w:rPr>
          <w:rFonts w:ascii="Times New Roman" w:hAnsi="Times New Roman"/>
          <w:sz w:val="20"/>
          <w:szCs w:val="20"/>
          <w:lang w:val="en-US"/>
        </w:rPr>
        <w:t>i</w:t>
      </w:r>
      <w:r w:rsidRPr="0003332D">
        <w:rPr>
          <w:rFonts w:ascii="Times New Roman" w:hAnsi="Times New Roman"/>
          <w:sz w:val="20"/>
          <w:szCs w:val="20"/>
          <w:lang w:val="ru-RU"/>
        </w:rPr>
        <w:t>потечними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ями з цим </w:t>
      </w:r>
      <w:r w:rsidRPr="0003332D">
        <w:rPr>
          <w:rFonts w:ascii="Times New Roman" w:hAnsi="Times New Roman"/>
          <w:sz w:val="20"/>
          <w:szCs w:val="20"/>
          <w:lang w:val="en-US"/>
        </w:rPr>
        <w:t>i</w:t>
      </w:r>
      <w:r w:rsidRPr="0003332D">
        <w:rPr>
          <w:rFonts w:ascii="Times New Roman" w:hAnsi="Times New Roman"/>
          <w:sz w:val="20"/>
          <w:szCs w:val="20"/>
          <w:lang w:val="ru-RU"/>
        </w:rPr>
        <w:t xml:space="preserve">потечним покриттям" не розкрита особою у складі річного звіту через те, що за звітний період особа не здійснювала емісії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сп</w:t>
      </w:r>
      <w:r w:rsidRPr="0003332D">
        <w:rPr>
          <w:rFonts w:ascii="Times New Roman" w:hAnsi="Times New Roman"/>
          <w:sz w:val="20"/>
          <w:szCs w:val="20"/>
          <w:lang w:val="en-US"/>
        </w:rPr>
        <w:t>i</w:t>
      </w:r>
      <w:r w:rsidRPr="0003332D">
        <w:rPr>
          <w:rFonts w:ascii="Times New Roman" w:hAnsi="Times New Roman"/>
          <w:sz w:val="20"/>
          <w:szCs w:val="20"/>
          <w:lang w:val="ru-RU"/>
        </w:rPr>
        <w:t>вв</w:t>
      </w:r>
      <w:r w:rsidRPr="0003332D">
        <w:rPr>
          <w:rFonts w:ascii="Times New Roman" w:hAnsi="Times New Roman"/>
          <w:sz w:val="20"/>
          <w:szCs w:val="20"/>
          <w:lang w:val="en-US"/>
        </w:rPr>
        <w:t>i</w:t>
      </w:r>
      <w:r w:rsidRPr="0003332D">
        <w:rPr>
          <w:rFonts w:ascii="Times New Roman" w:hAnsi="Times New Roman"/>
          <w:sz w:val="20"/>
          <w:szCs w:val="20"/>
          <w:lang w:val="ru-RU"/>
        </w:rPr>
        <w:t>дношення розм</w:t>
      </w:r>
      <w:r w:rsidRPr="0003332D">
        <w:rPr>
          <w:rFonts w:ascii="Times New Roman" w:hAnsi="Times New Roman"/>
          <w:sz w:val="20"/>
          <w:szCs w:val="20"/>
          <w:lang w:val="en-US"/>
        </w:rPr>
        <w:t>i</w:t>
      </w:r>
      <w:r w:rsidRPr="0003332D">
        <w:rPr>
          <w:rFonts w:ascii="Times New Roman" w:hAnsi="Times New Roman"/>
          <w:sz w:val="20"/>
          <w:szCs w:val="20"/>
          <w:lang w:val="ru-RU"/>
        </w:rPr>
        <w:t xml:space="preserve">ру </w:t>
      </w:r>
      <w:r w:rsidRPr="0003332D">
        <w:rPr>
          <w:rFonts w:ascii="Times New Roman" w:hAnsi="Times New Roman"/>
          <w:sz w:val="20"/>
          <w:szCs w:val="20"/>
          <w:lang w:val="en-US"/>
        </w:rPr>
        <w:t>i</w:t>
      </w:r>
      <w:r w:rsidRPr="0003332D">
        <w:rPr>
          <w:rFonts w:ascii="Times New Roman" w:hAnsi="Times New Roman"/>
          <w:sz w:val="20"/>
          <w:szCs w:val="20"/>
          <w:lang w:val="ru-RU"/>
        </w:rPr>
        <w:t>потечного покриття з розм</w:t>
      </w:r>
      <w:r w:rsidRPr="0003332D">
        <w:rPr>
          <w:rFonts w:ascii="Times New Roman" w:hAnsi="Times New Roman"/>
          <w:sz w:val="20"/>
          <w:szCs w:val="20"/>
          <w:lang w:val="en-US"/>
        </w:rPr>
        <w:t>i</w:t>
      </w:r>
      <w:r w:rsidRPr="0003332D">
        <w:rPr>
          <w:rFonts w:ascii="Times New Roman" w:hAnsi="Times New Roman"/>
          <w:sz w:val="20"/>
          <w:szCs w:val="20"/>
          <w:lang w:val="ru-RU"/>
        </w:rPr>
        <w:t xml:space="preserve">ром (сумою) зобов'язань за </w:t>
      </w:r>
      <w:r w:rsidRPr="0003332D">
        <w:rPr>
          <w:rFonts w:ascii="Times New Roman" w:hAnsi="Times New Roman"/>
          <w:sz w:val="20"/>
          <w:szCs w:val="20"/>
          <w:lang w:val="en-US"/>
        </w:rPr>
        <w:t>i</w:t>
      </w:r>
      <w:r w:rsidRPr="0003332D">
        <w:rPr>
          <w:rFonts w:ascii="Times New Roman" w:hAnsi="Times New Roman"/>
          <w:sz w:val="20"/>
          <w:szCs w:val="20"/>
          <w:lang w:val="ru-RU"/>
        </w:rPr>
        <w:t>потечними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ями з цим </w:t>
      </w:r>
      <w:r w:rsidRPr="0003332D">
        <w:rPr>
          <w:rFonts w:ascii="Times New Roman" w:hAnsi="Times New Roman"/>
          <w:sz w:val="20"/>
          <w:szCs w:val="20"/>
          <w:lang w:val="en-US"/>
        </w:rPr>
        <w:t>i</w:t>
      </w:r>
      <w:r w:rsidRPr="0003332D">
        <w:rPr>
          <w:rFonts w:ascii="Times New Roman" w:hAnsi="Times New Roman"/>
          <w:sz w:val="20"/>
          <w:szCs w:val="20"/>
          <w:lang w:val="ru-RU"/>
        </w:rPr>
        <w:t>потечним покриттям на кожну дату п</w:t>
      </w:r>
      <w:r w:rsidRPr="0003332D">
        <w:rPr>
          <w:rFonts w:ascii="Times New Roman" w:hAnsi="Times New Roman"/>
          <w:sz w:val="20"/>
          <w:szCs w:val="20"/>
          <w:lang w:val="en-US"/>
        </w:rPr>
        <w:t>i</w:t>
      </w:r>
      <w:r w:rsidRPr="0003332D">
        <w:rPr>
          <w:rFonts w:ascii="Times New Roman" w:hAnsi="Times New Roman"/>
          <w:sz w:val="20"/>
          <w:szCs w:val="20"/>
          <w:lang w:val="ru-RU"/>
        </w:rPr>
        <w:t>сля зам</w:t>
      </w:r>
      <w:r w:rsidRPr="0003332D">
        <w:rPr>
          <w:rFonts w:ascii="Times New Roman" w:hAnsi="Times New Roman"/>
          <w:sz w:val="20"/>
          <w:szCs w:val="20"/>
          <w:lang w:val="en-US"/>
        </w:rPr>
        <w:t>i</w:t>
      </w:r>
      <w:r w:rsidRPr="0003332D">
        <w:rPr>
          <w:rFonts w:ascii="Times New Roman" w:hAnsi="Times New Roman"/>
          <w:sz w:val="20"/>
          <w:szCs w:val="20"/>
          <w:lang w:val="ru-RU"/>
        </w:rPr>
        <w:t xml:space="preserve">н </w:t>
      </w:r>
      <w:r w:rsidRPr="0003332D">
        <w:rPr>
          <w:rFonts w:ascii="Times New Roman" w:hAnsi="Times New Roman"/>
          <w:sz w:val="20"/>
          <w:szCs w:val="20"/>
          <w:lang w:val="en-US"/>
        </w:rPr>
        <w:t>i</w:t>
      </w:r>
      <w:r w:rsidRPr="0003332D">
        <w:rPr>
          <w:rFonts w:ascii="Times New Roman" w:hAnsi="Times New Roman"/>
          <w:sz w:val="20"/>
          <w:szCs w:val="20"/>
          <w:lang w:val="ru-RU"/>
        </w:rPr>
        <w:t>потечних актив</w:t>
      </w:r>
      <w:r w:rsidRPr="0003332D">
        <w:rPr>
          <w:rFonts w:ascii="Times New Roman" w:hAnsi="Times New Roman"/>
          <w:sz w:val="20"/>
          <w:szCs w:val="20"/>
          <w:lang w:val="en-US"/>
        </w:rPr>
        <w:t>i</w:t>
      </w:r>
      <w:r w:rsidRPr="0003332D">
        <w:rPr>
          <w:rFonts w:ascii="Times New Roman" w:hAnsi="Times New Roman"/>
          <w:sz w:val="20"/>
          <w:szCs w:val="20"/>
          <w:lang w:val="ru-RU"/>
        </w:rPr>
        <w:t>в у склад</w:t>
      </w:r>
      <w:r w:rsidRPr="0003332D">
        <w:rPr>
          <w:rFonts w:ascii="Times New Roman" w:hAnsi="Times New Roman"/>
          <w:sz w:val="20"/>
          <w:szCs w:val="20"/>
          <w:lang w:val="en-US"/>
        </w:rPr>
        <w:t>i</w:t>
      </w:r>
      <w:r w:rsidRPr="0003332D">
        <w:rPr>
          <w:rFonts w:ascii="Times New Roman" w:hAnsi="Times New Roman"/>
          <w:sz w:val="20"/>
          <w:szCs w:val="20"/>
          <w:lang w:val="ru-RU"/>
        </w:rPr>
        <w:t xml:space="preserve"> </w:t>
      </w:r>
      <w:r w:rsidRPr="0003332D">
        <w:rPr>
          <w:rFonts w:ascii="Times New Roman" w:hAnsi="Times New Roman"/>
          <w:sz w:val="20"/>
          <w:szCs w:val="20"/>
          <w:lang w:val="en-US"/>
        </w:rPr>
        <w:t>i</w:t>
      </w:r>
      <w:r w:rsidRPr="0003332D">
        <w:rPr>
          <w:rFonts w:ascii="Times New Roman" w:hAnsi="Times New Roman"/>
          <w:sz w:val="20"/>
          <w:szCs w:val="20"/>
          <w:lang w:val="ru-RU"/>
        </w:rPr>
        <w:t>потечного покриття,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в</w:t>
      </w:r>
      <w:r w:rsidRPr="0003332D">
        <w:rPr>
          <w:rFonts w:ascii="Times New Roman" w:hAnsi="Times New Roman"/>
          <w:sz w:val="20"/>
          <w:szCs w:val="20"/>
          <w:lang w:val="en-US"/>
        </w:rPr>
        <w:t>i</w:t>
      </w:r>
      <w:r w:rsidRPr="0003332D">
        <w:rPr>
          <w:rFonts w:ascii="Times New Roman" w:hAnsi="Times New Roman"/>
          <w:sz w:val="20"/>
          <w:szCs w:val="20"/>
          <w:lang w:val="ru-RU"/>
        </w:rPr>
        <w:t>дбувались протягом зв</w:t>
      </w:r>
      <w:r w:rsidRPr="0003332D">
        <w:rPr>
          <w:rFonts w:ascii="Times New Roman" w:hAnsi="Times New Roman"/>
          <w:sz w:val="20"/>
          <w:szCs w:val="20"/>
          <w:lang w:val="en-US"/>
        </w:rPr>
        <w:t>i</w:t>
      </w:r>
      <w:r w:rsidRPr="0003332D">
        <w:rPr>
          <w:rFonts w:ascii="Times New Roman" w:hAnsi="Times New Roman"/>
          <w:sz w:val="20"/>
          <w:szCs w:val="20"/>
          <w:lang w:val="ru-RU"/>
        </w:rPr>
        <w:t xml:space="preserve">тного періоду не розкрита особою у складі річного звіту через те, що за звітний період особа не здійснювала емісії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зам</w:t>
      </w:r>
      <w:r w:rsidRPr="0003332D">
        <w:rPr>
          <w:rFonts w:ascii="Times New Roman" w:hAnsi="Times New Roman"/>
          <w:sz w:val="20"/>
          <w:szCs w:val="20"/>
          <w:lang w:val="en-US"/>
        </w:rPr>
        <w:t>i</w:t>
      </w:r>
      <w:r w:rsidRPr="0003332D">
        <w:rPr>
          <w:rFonts w:ascii="Times New Roman" w:hAnsi="Times New Roman"/>
          <w:sz w:val="20"/>
          <w:szCs w:val="20"/>
          <w:lang w:val="ru-RU"/>
        </w:rPr>
        <w:t xml:space="preserve">ни </w:t>
      </w:r>
      <w:r w:rsidRPr="0003332D">
        <w:rPr>
          <w:rFonts w:ascii="Times New Roman" w:hAnsi="Times New Roman"/>
          <w:sz w:val="20"/>
          <w:szCs w:val="20"/>
          <w:lang w:val="en-US"/>
        </w:rPr>
        <w:t>i</w:t>
      </w:r>
      <w:r w:rsidRPr="0003332D">
        <w:rPr>
          <w:rFonts w:ascii="Times New Roman" w:hAnsi="Times New Roman"/>
          <w:sz w:val="20"/>
          <w:szCs w:val="20"/>
          <w:lang w:val="ru-RU"/>
        </w:rPr>
        <w:t>потечних актив</w:t>
      </w:r>
      <w:r w:rsidRPr="0003332D">
        <w:rPr>
          <w:rFonts w:ascii="Times New Roman" w:hAnsi="Times New Roman"/>
          <w:sz w:val="20"/>
          <w:szCs w:val="20"/>
          <w:lang w:val="en-US"/>
        </w:rPr>
        <w:t>i</w:t>
      </w:r>
      <w:r w:rsidRPr="0003332D">
        <w:rPr>
          <w:rFonts w:ascii="Times New Roman" w:hAnsi="Times New Roman"/>
          <w:sz w:val="20"/>
          <w:szCs w:val="20"/>
          <w:lang w:val="ru-RU"/>
        </w:rPr>
        <w:t>в у склад</w:t>
      </w:r>
      <w:r w:rsidRPr="0003332D">
        <w:rPr>
          <w:rFonts w:ascii="Times New Roman" w:hAnsi="Times New Roman"/>
          <w:sz w:val="20"/>
          <w:szCs w:val="20"/>
          <w:lang w:val="en-US"/>
        </w:rPr>
        <w:t>i</w:t>
      </w:r>
      <w:r w:rsidRPr="0003332D">
        <w:rPr>
          <w:rFonts w:ascii="Times New Roman" w:hAnsi="Times New Roman"/>
          <w:sz w:val="20"/>
          <w:szCs w:val="20"/>
          <w:lang w:val="ru-RU"/>
        </w:rPr>
        <w:t xml:space="preserve"> </w:t>
      </w:r>
      <w:r w:rsidRPr="0003332D">
        <w:rPr>
          <w:rFonts w:ascii="Times New Roman" w:hAnsi="Times New Roman"/>
          <w:sz w:val="20"/>
          <w:szCs w:val="20"/>
          <w:lang w:val="en-US"/>
        </w:rPr>
        <w:t>i</w:t>
      </w:r>
      <w:r w:rsidRPr="0003332D">
        <w:rPr>
          <w:rFonts w:ascii="Times New Roman" w:hAnsi="Times New Roman"/>
          <w:sz w:val="20"/>
          <w:szCs w:val="20"/>
          <w:lang w:val="ru-RU"/>
        </w:rPr>
        <w:t xml:space="preserve">потечного покриття або включення нових </w:t>
      </w:r>
      <w:r w:rsidRPr="0003332D">
        <w:rPr>
          <w:rFonts w:ascii="Times New Roman" w:hAnsi="Times New Roman"/>
          <w:sz w:val="20"/>
          <w:szCs w:val="20"/>
          <w:lang w:val="en-US"/>
        </w:rPr>
        <w:t>i</w:t>
      </w:r>
      <w:r w:rsidRPr="0003332D">
        <w:rPr>
          <w:rFonts w:ascii="Times New Roman" w:hAnsi="Times New Roman"/>
          <w:sz w:val="20"/>
          <w:szCs w:val="20"/>
          <w:lang w:val="ru-RU"/>
        </w:rPr>
        <w:t>потечних актив</w:t>
      </w:r>
      <w:r w:rsidRPr="0003332D">
        <w:rPr>
          <w:rFonts w:ascii="Times New Roman" w:hAnsi="Times New Roman"/>
          <w:sz w:val="20"/>
          <w:szCs w:val="20"/>
          <w:lang w:val="en-US"/>
        </w:rPr>
        <w:t>i</w:t>
      </w:r>
      <w:r w:rsidRPr="0003332D">
        <w:rPr>
          <w:rFonts w:ascii="Times New Roman" w:hAnsi="Times New Roman"/>
          <w:sz w:val="20"/>
          <w:szCs w:val="20"/>
          <w:lang w:val="ru-RU"/>
        </w:rPr>
        <w:t xml:space="preserve">в до складу </w:t>
      </w:r>
      <w:r w:rsidRPr="0003332D">
        <w:rPr>
          <w:rFonts w:ascii="Times New Roman" w:hAnsi="Times New Roman"/>
          <w:sz w:val="20"/>
          <w:szCs w:val="20"/>
          <w:lang w:val="en-US"/>
        </w:rPr>
        <w:t>i</w:t>
      </w:r>
      <w:r w:rsidRPr="0003332D">
        <w:rPr>
          <w:rFonts w:ascii="Times New Roman" w:hAnsi="Times New Roman"/>
          <w:sz w:val="20"/>
          <w:szCs w:val="20"/>
          <w:lang w:val="ru-RU"/>
        </w:rPr>
        <w:t xml:space="preserve">потечного покриття (за кожним випуском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й)" не розкрита особою у складі річного звіту через те, що за звітний період особа не здійснювала емісії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lang w:val="en-US"/>
        </w:rPr>
        <w:t>Складова змісту річної інформації "Вiдомостi про структуру iпотечного покриття iпотечних облiгацiй за видами iпотечних активiв та iнших активiв на кiнець звiтного перiоду" не розкрита особою у складі річного звіту через те, що за звітний період особа не здійснювала емісії iпотечних облiгацiй.</w:t>
      </w:r>
    </w:p>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lang w:val="en-US"/>
        </w:rPr>
        <w:t>Складова змісту річної інформації "Вiдомостi щодо пiдстав виникнення у емiтента iпотечних облiгацiй прав на iпотечнi активи, якi складають iпотечне покриття за станом на кiнець звiтного року" не розкрита особою у складі річного звіту через те, що за звітний період особа не здійснювала емісії iпотечних облiгацiй.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наявн</w:t>
      </w:r>
      <w:r w:rsidRPr="0003332D">
        <w:rPr>
          <w:rFonts w:ascii="Times New Roman" w:hAnsi="Times New Roman"/>
          <w:sz w:val="20"/>
          <w:szCs w:val="20"/>
          <w:lang w:val="en-US"/>
        </w:rPr>
        <w:t>i</w:t>
      </w:r>
      <w:r w:rsidRPr="0003332D">
        <w:rPr>
          <w:rFonts w:ascii="Times New Roman" w:hAnsi="Times New Roman"/>
          <w:sz w:val="20"/>
          <w:szCs w:val="20"/>
          <w:lang w:val="ru-RU"/>
        </w:rPr>
        <w:t>сть прострочених боржником строк</w:t>
      </w:r>
      <w:r w:rsidRPr="0003332D">
        <w:rPr>
          <w:rFonts w:ascii="Times New Roman" w:hAnsi="Times New Roman"/>
          <w:sz w:val="20"/>
          <w:szCs w:val="20"/>
          <w:lang w:val="en-US"/>
        </w:rPr>
        <w:t>i</w:t>
      </w:r>
      <w:r w:rsidRPr="0003332D">
        <w:rPr>
          <w:rFonts w:ascii="Times New Roman" w:hAnsi="Times New Roman"/>
          <w:sz w:val="20"/>
          <w:szCs w:val="20"/>
          <w:lang w:val="ru-RU"/>
        </w:rPr>
        <w:t>в сплати чергових платеж</w:t>
      </w:r>
      <w:r w:rsidRPr="0003332D">
        <w:rPr>
          <w:rFonts w:ascii="Times New Roman" w:hAnsi="Times New Roman"/>
          <w:sz w:val="20"/>
          <w:szCs w:val="20"/>
          <w:lang w:val="en-US"/>
        </w:rPr>
        <w:t>i</w:t>
      </w:r>
      <w:r w:rsidRPr="0003332D">
        <w:rPr>
          <w:rFonts w:ascii="Times New Roman" w:hAnsi="Times New Roman"/>
          <w:sz w:val="20"/>
          <w:szCs w:val="20"/>
          <w:lang w:val="ru-RU"/>
        </w:rPr>
        <w:t xml:space="preserve">в за кредитними договорами (договорами позики), права вимоги за якими забезпечено </w:t>
      </w:r>
      <w:r w:rsidRPr="0003332D">
        <w:rPr>
          <w:rFonts w:ascii="Times New Roman" w:hAnsi="Times New Roman"/>
          <w:sz w:val="20"/>
          <w:szCs w:val="20"/>
          <w:lang w:val="en-US"/>
        </w:rPr>
        <w:t>i</w:t>
      </w:r>
      <w:r w:rsidRPr="0003332D">
        <w:rPr>
          <w:rFonts w:ascii="Times New Roman" w:hAnsi="Times New Roman"/>
          <w:sz w:val="20"/>
          <w:szCs w:val="20"/>
          <w:lang w:val="ru-RU"/>
        </w:rPr>
        <w:t>потеками,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включено до складу </w:t>
      </w:r>
      <w:r w:rsidRPr="0003332D">
        <w:rPr>
          <w:rFonts w:ascii="Times New Roman" w:hAnsi="Times New Roman"/>
          <w:sz w:val="20"/>
          <w:szCs w:val="20"/>
          <w:lang w:val="en-US"/>
        </w:rPr>
        <w:t>i</w:t>
      </w:r>
      <w:r w:rsidRPr="0003332D">
        <w:rPr>
          <w:rFonts w:ascii="Times New Roman" w:hAnsi="Times New Roman"/>
          <w:sz w:val="20"/>
          <w:szCs w:val="20"/>
          <w:lang w:val="ru-RU"/>
        </w:rPr>
        <w:t xml:space="preserve">потечного покриття" не розкрита особою у складі річного звіту через те, що за звітний період особа не здійснювала емісії </w:t>
      </w:r>
      <w:r w:rsidRPr="0003332D">
        <w:rPr>
          <w:rFonts w:ascii="Times New Roman" w:hAnsi="Times New Roman"/>
          <w:sz w:val="20"/>
          <w:szCs w:val="20"/>
          <w:lang w:val="en-US"/>
        </w:rPr>
        <w:t>i</w:t>
      </w:r>
      <w:r w:rsidRPr="0003332D">
        <w:rPr>
          <w:rFonts w:ascii="Times New Roman" w:hAnsi="Times New Roman"/>
          <w:sz w:val="20"/>
          <w:szCs w:val="20"/>
          <w:lang w:val="ru-RU"/>
        </w:rPr>
        <w:t>потечних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щодо сертиф</w:t>
      </w:r>
      <w:r w:rsidRPr="0003332D">
        <w:rPr>
          <w:rFonts w:ascii="Times New Roman" w:hAnsi="Times New Roman"/>
          <w:sz w:val="20"/>
          <w:szCs w:val="20"/>
          <w:lang w:val="en-US"/>
        </w:rPr>
        <w:t>i</w:t>
      </w:r>
      <w:r w:rsidRPr="0003332D">
        <w:rPr>
          <w:rFonts w:ascii="Times New Roman" w:hAnsi="Times New Roman"/>
          <w:sz w:val="20"/>
          <w:szCs w:val="20"/>
          <w:lang w:val="ru-RU"/>
        </w:rPr>
        <w:t>кат</w:t>
      </w:r>
      <w:r w:rsidRPr="0003332D">
        <w:rPr>
          <w:rFonts w:ascii="Times New Roman" w:hAnsi="Times New Roman"/>
          <w:sz w:val="20"/>
          <w:szCs w:val="20"/>
          <w:lang w:val="en-US"/>
        </w:rPr>
        <w:t>i</w:t>
      </w:r>
      <w:r w:rsidRPr="0003332D">
        <w:rPr>
          <w:rFonts w:ascii="Times New Roman" w:hAnsi="Times New Roman"/>
          <w:sz w:val="20"/>
          <w:szCs w:val="20"/>
          <w:lang w:val="ru-RU"/>
        </w:rPr>
        <w:t>в ФОН. В</w:t>
      </w:r>
      <w:r w:rsidRPr="0003332D">
        <w:rPr>
          <w:rFonts w:ascii="Times New Roman" w:hAnsi="Times New Roman"/>
          <w:sz w:val="20"/>
          <w:szCs w:val="20"/>
          <w:lang w:val="en-US"/>
        </w:rPr>
        <w:t>i</w:t>
      </w:r>
      <w:r w:rsidRPr="0003332D">
        <w:rPr>
          <w:rFonts w:ascii="Times New Roman" w:hAnsi="Times New Roman"/>
          <w:sz w:val="20"/>
          <w:szCs w:val="20"/>
          <w:lang w:val="ru-RU"/>
        </w:rPr>
        <w:t>домост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 зам</w:t>
      </w:r>
      <w:r w:rsidRPr="0003332D">
        <w:rPr>
          <w:rFonts w:ascii="Times New Roman" w:hAnsi="Times New Roman"/>
          <w:sz w:val="20"/>
          <w:szCs w:val="20"/>
          <w:lang w:val="en-US"/>
        </w:rPr>
        <w:t>i</w:t>
      </w:r>
      <w:r w:rsidRPr="0003332D">
        <w:rPr>
          <w:rFonts w:ascii="Times New Roman" w:hAnsi="Times New Roman"/>
          <w:sz w:val="20"/>
          <w:szCs w:val="20"/>
          <w:lang w:val="ru-RU"/>
        </w:rPr>
        <w:t>ну адм</w:t>
      </w:r>
      <w:r w:rsidRPr="0003332D">
        <w:rPr>
          <w:rFonts w:ascii="Times New Roman" w:hAnsi="Times New Roman"/>
          <w:sz w:val="20"/>
          <w:szCs w:val="20"/>
          <w:lang w:val="en-US"/>
        </w:rPr>
        <w:t>i</w:t>
      </w:r>
      <w:r w:rsidRPr="0003332D">
        <w:rPr>
          <w:rFonts w:ascii="Times New Roman" w:hAnsi="Times New Roman"/>
          <w:sz w:val="20"/>
          <w:szCs w:val="20"/>
          <w:lang w:val="ru-RU"/>
        </w:rPr>
        <w:t>н</w:t>
      </w:r>
      <w:r w:rsidRPr="0003332D">
        <w:rPr>
          <w:rFonts w:ascii="Times New Roman" w:hAnsi="Times New Roman"/>
          <w:sz w:val="20"/>
          <w:szCs w:val="20"/>
          <w:lang w:val="en-US"/>
        </w:rPr>
        <w:t>i</w:t>
      </w:r>
      <w:r w:rsidRPr="0003332D">
        <w:rPr>
          <w:rFonts w:ascii="Times New Roman" w:hAnsi="Times New Roman"/>
          <w:sz w:val="20"/>
          <w:szCs w:val="20"/>
          <w:lang w:val="ru-RU"/>
        </w:rPr>
        <w:t>стратора за випуском обл</w:t>
      </w:r>
      <w:r w:rsidRPr="0003332D">
        <w:rPr>
          <w:rFonts w:ascii="Times New Roman" w:hAnsi="Times New Roman"/>
          <w:sz w:val="20"/>
          <w:szCs w:val="20"/>
          <w:lang w:val="en-US"/>
        </w:rPr>
        <w:t>i</w:t>
      </w:r>
      <w:r w:rsidRPr="0003332D">
        <w:rPr>
          <w:rFonts w:ascii="Times New Roman" w:hAnsi="Times New Roman"/>
          <w:sz w:val="20"/>
          <w:szCs w:val="20"/>
          <w:lang w:val="ru-RU"/>
        </w:rPr>
        <w:t>гац</w:t>
      </w:r>
      <w:r w:rsidRPr="0003332D">
        <w:rPr>
          <w:rFonts w:ascii="Times New Roman" w:hAnsi="Times New Roman"/>
          <w:sz w:val="20"/>
          <w:szCs w:val="20"/>
          <w:lang w:val="en-US"/>
        </w:rPr>
        <w:t>i</w:t>
      </w:r>
      <w:r w:rsidRPr="0003332D">
        <w:rPr>
          <w:rFonts w:ascii="Times New Roman" w:hAnsi="Times New Roman"/>
          <w:sz w:val="20"/>
          <w:szCs w:val="20"/>
          <w:lang w:val="ru-RU"/>
        </w:rPr>
        <w:t xml:space="preserve">й, управителя </w:t>
      </w:r>
      <w:r w:rsidRPr="0003332D">
        <w:rPr>
          <w:rFonts w:ascii="Times New Roman" w:hAnsi="Times New Roman"/>
          <w:sz w:val="20"/>
          <w:szCs w:val="20"/>
          <w:lang w:val="en-US"/>
        </w:rPr>
        <w:t>i</w:t>
      </w:r>
      <w:r w:rsidRPr="0003332D">
        <w:rPr>
          <w:rFonts w:ascii="Times New Roman" w:hAnsi="Times New Roman"/>
          <w:sz w:val="20"/>
          <w:szCs w:val="20"/>
          <w:lang w:val="ru-RU"/>
        </w:rPr>
        <w:t>потечних актив</w:t>
      </w:r>
      <w:r w:rsidRPr="0003332D">
        <w:rPr>
          <w:rFonts w:ascii="Times New Roman" w:hAnsi="Times New Roman"/>
          <w:sz w:val="20"/>
          <w:szCs w:val="20"/>
          <w:lang w:val="en-US"/>
        </w:rPr>
        <w:t>i</w:t>
      </w:r>
      <w:r w:rsidRPr="0003332D">
        <w:rPr>
          <w:rFonts w:ascii="Times New Roman" w:hAnsi="Times New Roman"/>
          <w:sz w:val="20"/>
          <w:szCs w:val="20"/>
          <w:lang w:val="ru-RU"/>
        </w:rPr>
        <w:t>в " не розкрита особою у складі річного звіту через те, що за звітний період особа не здійснювала емісії сертифікатів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"Основн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в</w:t>
      </w:r>
      <w:r w:rsidRPr="0003332D">
        <w:rPr>
          <w:rFonts w:ascii="Times New Roman" w:hAnsi="Times New Roman"/>
          <w:sz w:val="20"/>
          <w:szCs w:val="20"/>
          <w:lang w:val="en-US"/>
        </w:rPr>
        <w:t>i</w:t>
      </w:r>
      <w:r w:rsidRPr="0003332D">
        <w:rPr>
          <w:rFonts w:ascii="Times New Roman" w:hAnsi="Times New Roman"/>
          <w:sz w:val="20"/>
          <w:szCs w:val="20"/>
          <w:lang w:val="ru-RU"/>
        </w:rPr>
        <w:t>домост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 ФОН" не розкрита особою у складі річного звіту через те, що за звітний період особа не здійснювала емісії сертифікатів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випуски сертиф</w:t>
      </w:r>
      <w:r w:rsidRPr="0003332D">
        <w:rPr>
          <w:rFonts w:ascii="Times New Roman" w:hAnsi="Times New Roman"/>
          <w:sz w:val="20"/>
          <w:szCs w:val="20"/>
          <w:lang w:val="en-US"/>
        </w:rPr>
        <w:t>i</w:t>
      </w:r>
      <w:r w:rsidRPr="0003332D">
        <w:rPr>
          <w:rFonts w:ascii="Times New Roman" w:hAnsi="Times New Roman"/>
          <w:sz w:val="20"/>
          <w:szCs w:val="20"/>
          <w:lang w:val="ru-RU"/>
        </w:rPr>
        <w:t>кат</w:t>
      </w:r>
      <w:r w:rsidRPr="0003332D">
        <w:rPr>
          <w:rFonts w:ascii="Times New Roman" w:hAnsi="Times New Roman"/>
          <w:sz w:val="20"/>
          <w:szCs w:val="20"/>
          <w:lang w:val="en-US"/>
        </w:rPr>
        <w:t>i</w:t>
      </w:r>
      <w:r w:rsidRPr="0003332D">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ос</w:t>
      </w:r>
      <w:r w:rsidRPr="0003332D">
        <w:rPr>
          <w:rFonts w:ascii="Times New Roman" w:hAnsi="Times New Roman"/>
          <w:sz w:val="20"/>
          <w:szCs w:val="20"/>
          <w:lang w:val="en-US"/>
        </w:rPr>
        <w:t>i</w:t>
      </w:r>
      <w:r w:rsidRPr="0003332D">
        <w:rPr>
          <w:rFonts w:ascii="Times New Roman" w:hAnsi="Times New Roman"/>
          <w:sz w:val="20"/>
          <w:szCs w:val="20"/>
          <w:lang w:val="ru-RU"/>
        </w:rPr>
        <w:t>б, що волод</w:t>
      </w:r>
      <w:r w:rsidRPr="0003332D">
        <w:rPr>
          <w:rFonts w:ascii="Times New Roman" w:hAnsi="Times New Roman"/>
          <w:sz w:val="20"/>
          <w:szCs w:val="20"/>
          <w:lang w:val="en-US"/>
        </w:rPr>
        <w:t>i</w:t>
      </w:r>
      <w:r w:rsidRPr="0003332D">
        <w:rPr>
          <w:rFonts w:ascii="Times New Roman" w:hAnsi="Times New Roman"/>
          <w:sz w:val="20"/>
          <w:szCs w:val="20"/>
          <w:lang w:val="ru-RU"/>
        </w:rPr>
        <w:t>ють сертиф</w:t>
      </w:r>
      <w:r w:rsidRPr="0003332D">
        <w:rPr>
          <w:rFonts w:ascii="Times New Roman" w:hAnsi="Times New Roman"/>
          <w:sz w:val="20"/>
          <w:szCs w:val="20"/>
          <w:lang w:val="en-US"/>
        </w:rPr>
        <w:t>i</w:t>
      </w:r>
      <w:r w:rsidRPr="0003332D">
        <w:rPr>
          <w:rFonts w:ascii="Times New Roman" w:hAnsi="Times New Roman"/>
          <w:sz w:val="20"/>
          <w:szCs w:val="20"/>
          <w:lang w:val="ru-RU"/>
        </w:rPr>
        <w:t>катами ФОН. Юридичн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особи власники сертиф</w:t>
      </w:r>
      <w:r w:rsidRPr="0003332D">
        <w:rPr>
          <w:rFonts w:ascii="Times New Roman" w:hAnsi="Times New Roman"/>
          <w:sz w:val="20"/>
          <w:szCs w:val="20"/>
          <w:lang w:val="en-US"/>
        </w:rPr>
        <w:t>i</w:t>
      </w:r>
      <w:r w:rsidRPr="0003332D">
        <w:rPr>
          <w:rFonts w:ascii="Times New Roman" w:hAnsi="Times New Roman"/>
          <w:sz w:val="20"/>
          <w:szCs w:val="20"/>
          <w:lang w:val="ru-RU"/>
        </w:rPr>
        <w:t>кат</w:t>
      </w:r>
      <w:r w:rsidRPr="0003332D">
        <w:rPr>
          <w:rFonts w:ascii="Times New Roman" w:hAnsi="Times New Roman"/>
          <w:sz w:val="20"/>
          <w:szCs w:val="20"/>
          <w:lang w:val="en-US"/>
        </w:rPr>
        <w:t>i</w:t>
      </w:r>
      <w:r w:rsidRPr="0003332D">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en-US"/>
        </w:rPr>
        <w:t xml:space="preserve">Складова змісту річної інформації "Iнформацiя про осiб, що володiють сертифiкатами ФОН. </w:t>
      </w:r>
      <w:r w:rsidRPr="0003332D">
        <w:rPr>
          <w:rFonts w:ascii="Times New Roman" w:hAnsi="Times New Roman"/>
          <w:sz w:val="20"/>
          <w:szCs w:val="20"/>
          <w:lang w:val="ru-RU"/>
        </w:rPr>
        <w:t>Ф</w:t>
      </w:r>
      <w:r w:rsidRPr="0003332D">
        <w:rPr>
          <w:rFonts w:ascii="Times New Roman" w:hAnsi="Times New Roman"/>
          <w:sz w:val="20"/>
          <w:szCs w:val="20"/>
          <w:lang w:val="en-US"/>
        </w:rPr>
        <w:t>i</w:t>
      </w:r>
      <w:r w:rsidRPr="0003332D">
        <w:rPr>
          <w:rFonts w:ascii="Times New Roman" w:hAnsi="Times New Roman"/>
          <w:sz w:val="20"/>
          <w:szCs w:val="20"/>
          <w:lang w:val="ru-RU"/>
        </w:rPr>
        <w:t>зичн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особи власники сертиф</w:t>
      </w:r>
      <w:r w:rsidRPr="0003332D">
        <w:rPr>
          <w:rFonts w:ascii="Times New Roman" w:hAnsi="Times New Roman"/>
          <w:sz w:val="20"/>
          <w:szCs w:val="20"/>
          <w:lang w:val="en-US"/>
        </w:rPr>
        <w:t>i</w:t>
      </w:r>
      <w:r w:rsidRPr="0003332D">
        <w:rPr>
          <w:rFonts w:ascii="Times New Roman" w:hAnsi="Times New Roman"/>
          <w:sz w:val="20"/>
          <w:szCs w:val="20"/>
          <w:lang w:val="ru-RU"/>
        </w:rPr>
        <w:t>кат</w:t>
      </w:r>
      <w:r w:rsidRPr="0003332D">
        <w:rPr>
          <w:rFonts w:ascii="Times New Roman" w:hAnsi="Times New Roman"/>
          <w:sz w:val="20"/>
          <w:szCs w:val="20"/>
          <w:lang w:val="en-US"/>
        </w:rPr>
        <w:t>i</w:t>
      </w:r>
      <w:r w:rsidRPr="0003332D">
        <w:rPr>
          <w:rFonts w:ascii="Times New Roman" w:hAnsi="Times New Roman"/>
          <w:sz w:val="20"/>
          <w:szCs w:val="20"/>
          <w:lang w:val="ru-RU"/>
        </w:rPr>
        <w:t>в ФОН" не розкрита особою у складі річного звіту через те, що за звітний період особа не здійснювала емісії сертифікатів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про ос</w:t>
      </w:r>
      <w:r w:rsidRPr="0003332D">
        <w:rPr>
          <w:rFonts w:ascii="Times New Roman" w:hAnsi="Times New Roman"/>
          <w:sz w:val="20"/>
          <w:szCs w:val="20"/>
          <w:lang w:val="en-US"/>
        </w:rPr>
        <w:t>i</w:t>
      </w:r>
      <w:r w:rsidRPr="0003332D">
        <w:rPr>
          <w:rFonts w:ascii="Times New Roman" w:hAnsi="Times New Roman"/>
          <w:sz w:val="20"/>
          <w:szCs w:val="20"/>
          <w:lang w:val="ru-RU"/>
        </w:rPr>
        <w:t>б, що волод</w:t>
      </w:r>
      <w:r w:rsidRPr="0003332D">
        <w:rPr>
          <w:rFonts w:ascii="Times New Roman" w:hAnsi="Times New Roman"/>
          <w:sz w:val="20"/>
          <w:szCs w:val="20"/>
          <w:lang w:val="en-US"/>
        </w:rPr>
        <w:t>i</w:t>
      </w:r>
      <w:r w:rsidRPr="0003332D">
        <w:rPr>
          <w:rFonts w:ascii="Times New Roman" w:hAnsi="Times New Roman"/>
          <w:sz w:val="20"/>
          <w:szCs w:val="20"/>
          <w:lang w:val="ru-RU"/>
        </w:rPr>
        <w:t>ють сертиф</w:t>
      </w:r>
      <w:r w:rsidRPr="0003332D">
        <w:rPr>
          <w:rFonts w:ascii="Times New Roman" w:hAnsi="Times New Roman"/>
          <w:sz w:val="20"/>
          <w:szCs w:val="20"/>
          <w:lang w:val="en-US"/>
        </w:rPr>
        <w:t>i</w:t>
      </w:r>
      <w:r w:rsidRPr="0003332D">
        <w:rPr>
          <w:rFonts w:ascii="Times New Roman" w:hAnsi="Times New Roman"/>
          <w:sz w:val="20"/>
          <w:szCs w:val="20"/>
          <w:lang w:val="ru-RU"/>
        </w:rPr>
        <w:t>катами ФОН. Усього" не розкрита особою у складі річного звіту через те, що за звітний період особа не здійснювала емісії сертифікатів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"Розрахунок вартост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чистих актив</w:t>
      </w:r>
      <w:r w:rsidRPr="0003332D">
        <w:rPr>
          <w:rFonts w:ascii="Times New Roman" w:hAnsi="Times New Roman"/>
          <w:sz w:val="20"/>
          <w:szCs w:val="20"/>
          <w:lang w:val="en-US"/>
        </w:rPr>
        <w:t>i</w:t>
      </w:r>
      <w:r w:rsidRPr="0003332D">
        <w:rPr>
          <w:rFonts w:ascii="Times New Roman" w:hAnsi="Times New Roman"/>
          <w:sz w:val="20"/>
          <w:szCs w:val="20"/>
          <w:lang w:val="ru-RU"/>
        </w:rPr>
        <w:t>в ФОН (на к</w:t>
      </w:r>
      <w:r w:rsidRPr="0003332D">
        <w:rPr>
          <w:rFonts w:ascii="Times New Roman" w:hAnsi="Times New Roman"/>
          <w:sz w:val="20"/>
          <w:szCs w:val="20"/>
          <w:lang w:val="en-US"/>
        </w:rPr>
        <w:t>i</w:t>
      </w:r>
      <w:r w:rsidRPr="0003332D">
        <w:rPr>
          <w:rFonts w:ascii="Times New Roman" w:hAnsi="Times New Roman"/>
          <w:sz w:val="20"/>
          <w:szCs w:val="20"/>
          <w:lang w:val="ru-RU"/>
        </w:rPr>
        <w:t>нець зв</w:t>
      </w:r>
      <w:r w:rsidRPr="0003332D">
        <w:rPr>
          <w:rFonts w:ascii="Times New Roman" w:hAnsi="Times New Roman"/>
          <w:sz w:val="20"/>
          <w:szCs w:val="20"/>
          <w:lang w:val="en-US"/>
        </w:rPr>
        <w:t>i</w:t>
      </w:r>
      <w:r w:rsidRPr="0003332D">
        <w:rPr>
          <w:rFonts w:ascii="Times New Roman" w:hAnsi="Times New Roman"/>
          <w:sz w:val="20"/>
          <w:szCs w:val="20"/>
          <w:lang w:val="ru-RU"/>
        </w:rPr>
        <w:t>тного пер</w:t>
      </w:r>
      <w:r w:rsidRPr="0003332D">
        <w:rPr>
          <w:rFonts w:ascii="Times New Roman" w:hAnsi="Times New Roman"/>
          <w:sz w:val="20"/>
          <w:szCs w:val="20"/>
          <w:lang w:val="en-US"/>
        </w:rPr>
        <w:t>i</w:t>
      </w:r>
      <w:r w:rsidRPr="0003332D">
        <w:rPr>
          <w:rFonts w:ascii="Times New Roman" w:hAnsi="Times New Roman"/>
          <w:sz w:val="20"/>
          <w:szCs w:val="20"/>
          <w:lang w:val="ru-RU"/>
        </w:rPr>
        <w:t>оду)" не розкрита особою у складі річного звіту через те, що за звітний період особа не здійснювала емісії сертифікатів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"Правила ФОН" не розкрита особою у складі річного звіту через те, що за звітний період особа не здійснювала емісії сертифікатів ФОН.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Складова змісту річної інформації "Р</w:t>
      </w:r>
      <w:r w:rsidRPr="0003332D">
        <w:rPr>
          <w:rFonts w:ascii="Times New Roman" w:hAnsi="Times New Roman"/>
          <w:sz w:val="20"/>
          <w:szCs w:val="20"/>
          <w:lang w:val="en-US"/>
        </w:rPr>
        <w:t>i</w:t>
      </w:r>
      <w:r w:rsidRPr="0003332D">
        <w:rPr>
          <w:rFonts w:ascii="Times New Roman" w:hAnsi="Times New Roman"/>
          <w:sz w:val="20"/>
          <w:szCs w:val="20"/>
          <w:lang w:val="ru-RU"/>
        </w:rPr>
        <w:t>чна ф</w:t>
      </w:r>
      <w:r w:rsidRPr="0003332D">
        <w:rPr>
          <w:rFonts w:ascii="Times New Roman" w:hAnsi="Times New Roman"/>
          <w:sz w:val="20"/>
          <w:szCs w:val="20"/>
          <w:lang w:val="en-US"/>
        </w:rPr>
        <w:t>i</w:t>
      </w:r>
      <w:r w:rsidRPr="0003332D">
        <w:rPr>
          <w:rFonts w:ascii="Times New Roman" w:hAnsi="Times New Roman"/>
          <w:sz w:val="20"/>
          <w:szCs w:val="20"/>
          <w:lang w:val="ru-RU"/>
        </w:rPr>
        <w:t>нансова зв</w:t>
      </w:r>
      <w:r w:rsidRPr="0003332D">
        <w:rPr>
          <w:rFonts w:ascii="Times New Roman" w:hAnsi="Times New Roman"/>
          <w:sz w:val="20"/>
          <w:szCs w:val="20"/>
          <w:lang w:val="en-US"/>
        </w:rPr>
        <w:t>i</w:t>
      </w:r>
      <w:r w:rsidRPr="0003332D">
        <w:rPr>
          <w:rFonts w:ascii="Times New Roman" w:hAnsi="Times New Roman"/>
          <w:sz w:val="20"/>
          <w:szCs w:val="20"/>
          <w:lang w:val="ru-RU"/>
        </w:rPr>
        <w:t>тн</w:t>
      </w:r>
      <w:r w:rsidRPr="0003332D">
        <w:rPr>
          <w:rFonts w:ascii="Times New Roman" w:hAnsi="Times New Roman"/>
          <w:sz w:val="20"/>
          <w:szCs w:val="20"/>
          <w:lang w:val="en-US"/>
        </w:rPr>
        <w:t>i</w:t>
      </w:r>
      <w:r w:rsidRPr="0003332D">
        <w:rPr>
          <w:rFonts w:ascii="Times New Roman" w:hAnsi="Times New Roman"/>
          <w:sz w:val="20"/>
          <w:szCs w:val="20"/>
          <w:lang w:val="ru-RU"/>
        </w:rPr>
        <w:t>сть поручителя (страховика/гаранта), що зд</w:t>
      </w:r>
      <w:r w:rsidRPr="0003332D">
        <w:rPr>
          <w:rFonts w:ascii="Times New Roman" w:hAnsi="Times New Roman"/>
          <w:sz w:val="20"/>
          <w:szCs w:val="20"/>
          <w:lang w:val="en-US"/>
        </w:rPr>
        <w:t>i</w:t>
      </w:r>
      <w:r w:rsidRPr="0003332D">
        <w:rPr>
          <w:rFonts w:ascii="Times New Roman" w:hAnsi="Times New Roman"/>
          <w:sz w:val="20"/>
          <w:szCs w:val="20"/>
          <w:lang w:val="ru-RU"/>
        </w:rPr>
        <w:t>йснює забезпечення випуску боргових ц</w:t>
      </w:r>
      <w:r w:rsidRPr="0003332D">
        <w:rPr>
          <w:rFonts w:ascii="Times New Roman" w:hAnsi="Times New Roman"/>
          <w:sz w:val="20"/>
          <w:szCs w:val="20"/>
          <w:lang w:val="en-US"/>
        </w:rPr>
        <w:t>i</w:t>
      </w:r>
      <w:r w:rsidRPr="0003332D">
        <w:rPr>
          <w:rFonts w:ascii="Times New Roman" w:hAnsi="Times New Roman"/>
          <w:sz w:val="20"/>
          <w:szCs w:val="20"/>
          <w:lang w:val="ru-RU"/>
        </w:rPr>
        <w:t>нних папер</w:t>
      </w:r>
      <w:r w:rsidRPr="0003332D">
        <w:rPr>
          <w:rFonts w:ascii="Times New Roman" w:hAnsi="Times New Roman"/>
          <w:sz w:val="20"/>
          <w:szCs w:val="20"/>
          <w:lang w:val="en-US"/>
        </w:rPr>
        <w:t>i</w:t>
      </w:r>
      <w:r w:rsidRPr="0003332D">
        <w:rPr>
          <w:rFonts w:ascii="Times New Roman" w:hAnsi="Times New Roman"/>
          <w:sz w:val="20"/>
          <w:szCs w:val="20"/>
          <w:lang w:val="ru-RU"/>
        </w:rPr>
        <w:t>в" не розкрита особою у складі річного звіту через те, що на кінець звітного періоду особа не є поручителем (страховиком/гарантом).</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olor w:val="000000"/>
          <w:sz w:val="24"/>
          <w:szCs w:val="24"/>
          <w:lang w:val="en-US"/>
        </w:rPr>
      </w:pPr>
      <w:r w:rsidRPr="0003332D">
        <w:rPr>
          <w:rFonts w:ascii="Times New Roman" w:hAnsi="Times New Roman"/>
          <w:b/>
          <w:color w:val="000000"/>
          <w:sz w:val="24"/>
          <w:szCs w:val="24"/>
        </w:rPr>
        <w:t>Зміст</w:t>
      </w:r>
      <w:r w:rsidRPr="0003332D">
        <w:rPr>
          <w:rFonts w:ascii="Times New Roman" w:hAnsi="Times New Roman"/>
          <w:b/>
          <w:color w:val="000000"/>
          <w:sz w:val="24"/>
          <w:szCs w:val="24"/>
          <w:vertAlign w:val="superscript"/>
        </w:rPr>
        <w:t xml:space="preserve"> </w:t>
      </w:r>
      <w:r w:rsidRPr="0003332D">
        <w:rPr>
          <w:rFonts w:ascii="Times New Roman" w:hAnsi="Times New Roman"/>
          <w:b/>
          <w:color w:val="000000"/>
          <w:sz w:val="24"/>
          <w:szCs w:val="24"/>
        </w:rPr>
        <w:t>до річного звіту</w:t>
      </w:r>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p>
    <w:p w:rsidR="0003332D" w:rsidRDefault="0003332D">
      <w:pPr>
        <w:pStyle w:val="1"/>
        <w:tabs>
          <w:tab w:val="right" w:leader="dot" w:pos="9912"/>
        </w:tabs>
        <w:rPr>
          <w:noProof/>
        </w:rPr>
      </w:pPr>
      <w:r>
        <w:rPr>
          <w:rFonts w:ascii="Times New Roman" w:hAnsi="Times New Roman"/>
          <w:sz w:val="20"/>
          <w:szCs w:val="20"/>
          <w:lang w:val="en-US"/>
        </w:rPr>
        <w:fldChar w:fldCharType="begin"/>
      </w:r>
      <w:r>
        <w:rPr>
          <w:rFonts w:ascii="Times New Roman" w:hAnsi="Times New Roman"/>
          <w:sz w:val="20"/>
          <w:szCs w:val="20"/>
          <w:lang w:val="en-US"/>
        </w:rPr>
        <w:instrText xml:space="preserve"> TOC \o "1-9" \h \z \u </w:instrText>
      </w:r>
      <w:r>
        <w:rPr>
          <w:rFonts w:ascii="Times New Roman" w:hAnsi="Times New Roman"/>
          <w:sz w:val="20"/>
          <w:szCs w:val="20"/>
          <w:lang w:val="en-US"/>
        </w:rPr>
        <w:fldChar w:fldCharType="separate"/>
      </w:r>
      <w:hyperlink w:anchor="_Toc210059808" w:history="1">
        <w:r w:rsidRPr="007D623C">
          <w:rPr>
            <w:rStyle w:val="aa"/>
            <w:rFonts w:ascii="Times New Roman" w:hAnsi="Times New Roman"/>
            <w:b/>
            <w:bCs/>
            <w:noProof/>
            <w:kern w:val="28"/>
          </w:rPr>
          <w:t>I. Загальна інформація</w:t>
        </w:r>
        <w:r>
          <w:rPr>
            <w:noProof/>
            <w:webHidden/>
          </w:rPr>
          <w:tab/>
        </w:r>
        <w:r>
          <w:rPr>
            <w:rStyle w:val="aa"/>
            <w:noProof/>
          </w:rPr>
          <w:fldChar w:fldCharType="begin"/>
        </w:r>
        <w:r>
          <w:rPr>
            <w:noProof/>
            <w:webHidden/>
          </w:rPr>
          <w:instrText xml:space="preserve"> PAGEREF _Toc210059808 \h </w:instrText>
        </w:r>
        <w:r>
          <w:rPr>
            <w:rStyle w:val="aa"/>
            <w:noProof/>
          </w:rPr>
        </w:r>
        <w:r>
          <w:rPr>
            <w:rStyle w:val="aa"/>
            <w:noProof/>
          </w:rPr>
          <w:fldChar w:fldCharType="separate"/>
        </w:r>
        <w:r>
          <w:rPr>
            <w:noProof/>
            <w:webHidden/>
          </w:rPr>
          <w:t>8</w:t>
        </w:r>
        <w:r>
          <w:rPr>
            <w:rStyle w:val="aa"/>
            <w:noProof/>
          </w:rPr>
          <w:fldChar w:fldCharType="end"/>
        </w:r>
      </w:hyperlink>
    </w:p>
    <w:p w:rsidR="0003332D" w:rsidRDefault="0003332D">
      <w:pPr>
        <w:pStyle w:val="1"/>
        <w:tabs>
          <w:tab w:val="right" w:leader="dot" w:pos="9912"/>
        </w:tabs>
        <w:rPr>
          <w:noProof/>
        </w:rPr>
      </w:pPr>
      <w:hyperlink w:anchor="_Toc210059809" w:history="1">
        <w:r w:rsidRPr="007D623C">
          <w:rPr>
            <w:rStyle w:val="aa"/>
            <w:rFonts w:ascii="Times New Roman" w:hAnsi="Times New Roman"/>
            <w:b/>
            <w:bCs/>
            <w:noProof/>
            <w:kern w:val="28"/>
          </w:rPr>
          <w:t>1. Ідентифікаційні дані та загальна інформація</w:t>
        </w:r>
        <w:r>
          <w:rPr>
            <w:noProof/>
            <w:webHidden/>
          </w:rPr>
          <w:tab/>
        </w:r>
        <w:r>
          <w:rPr>
            <w:rStyle w:val="aa"/>
            <w:noProof/>
          </w:rPr>
          <w:fldChar w:fldCharType="begin"/>
        </w:r>
        <w:r>
          <w:rPr>
            <w:noProof/>
            <w:webHidden/>
          </w:rPr>
          <w:instrText xml:space="preserve"> PAGEREF _Toc210059809 \h </w:instrText>
        </w:r>
        <w:r>
          <w:rPr>
            <w:rStyle w:val="aa"/>
            <w:noProof/>
          </w:rPr>
        </w:r>
        <w:r>
          <w:rPr>
            <w:rStyle w:val="aa"/>
            <w:noProof/>
          </w:rPr>
          <w:fldChar w:fldCharType="separate"/>
        </w:r>
        <w:r>
          <w:rPr>
            <w:noProof/>
            <w:webHidden/>
          </w:rPr>
          <w:t>8</w:t>
        </w:r>
        <w:r>
          <w:rPr>
            <w:rStyle w:val="aa"/>
            <w:noProof/>
          </w:rPr>
          <w:fldChar w:fldCharType="end"/>
        </w:r>
      </w:hyperlink>
    </w:p>
    <w:p w:rsidR="0003332D" w:rsidRDefault="0003332D">
      <w:pPr>
        <w:pStyle w:val="1"/>
        <w:tabs>
          <w:tab w:val="right" w:leader="dot" w:pos="9912"/>
        </w:tabs>
        <w:rPr>
          <w:noProof/>
        </w:rPr>
      </w:pPr>
      <w:hyperlink w:anchor="_Toc210059810" w:history="1">
        <w:r w:rsidRPr="007D623C">
          <w:rPr>
            <w:rStyle w:val="aa"/>
            <w:rFonts w:ascii="Times New Roman" w:hAnsi="Times New Roman"/>
            <w:b/>
            <w:bCs/>
            <w:noProof/>
            <w:kern w:val="28"/>
          </w:rPr>
          <w:t>2. Органи управління та посадові особи. Організаційна структура</w:t>
        </w:r>
        <w:r>
          <w:rPr>
            <w:noProof/>
            <w:webHidden/>
          </w:rPr>
          <w:tab/>
        </w:r>
        <w:r>
          <w:rPr>
            <w:rStyle w:val="aa"/>
            <w:noProof/>
          </w:rPr>
          <w:fldChar w:fldCharType="begin"/>
        </w:r>
        <w:r>
          <w:rPr>
            <w:noProof/>
            <w:webHidden/>
          </w:rPr>
          <w:instrText xml:space="preserve"> PAGEREF _Toc210059810 \h </w:instrText>
        </w:r>
        <w:r>
          <w:rPr>
            <w:rStyle w:val="aa"/>
            <w:noProof/>
          </w:rPr>
        </w:r>
        <w:r>
          <w:rPr>
            <w:rStyle w:val="aa"/>
            <w:noProof/>
          </w:rPr>
          <w:fldChar w:fldCharType="separate"/>
        </w:r>
        <w:r>
          <w:rPr>
            <w:noProof/>
            <w:webHidden/>
          </w:rPr>
          <w:t>10</w:t>
        </w:r>
        <w:r>
          <w:rPr>
            <w:rStyle w:val="aa"/>
            <w:noProof/>
          </w:rPr>
          <w:fldChar w:fldCharType="end"/>
        </w:r>
      </w:hyperlink>
    </w:p>
    <w:p w:rsidR="0003332D" w:rsidRDefault="0003332D">
      <w:pPr>
        <w:pStyle w:val="1"/>
        <w:tabs>
          <w:tab w:val="right" w:leader="dot" w:pos="9912"/>
        </w:tabs>
        <w:rPr>
          <w:noProof/>
        </w:rPr>
      </w:pPr>
      <w:hyperlink w:anchor="_Toc210059811" w:history="1">
        <w:r w:rsidRPr="007D623C">
          <w:rPr>
            <w:rStyle w:val="aa"/>
            <w:rFonts w:ascii="Times New Roman" w:hAnsi="Times New Roman"/>
            <w:b/>
            <w:bCs/>
            <w:noProof/>
            <w:kern w:val="28"/>
            <w:lang w:val="ru-RU"/>
          </w:rPr>
          <w:t xml:space="preserve">4. </w:t>
        </w:r>
        <w:r w:rsidRPr="007D623C">
          <w:rPr>
            <w:rStyle w:val="aa"/>
            <w:rFonts w:ascii="Times New Roman" w:hAnsi="Times New Roman"/>
            <w:b/>
            <w:bCs/>
            <w:noProof/>
            <w:kern w:val="28"/>
          </w:rPr>
          <w:t>Опис господарської та фінансової діяльності</w:t>
        </w:r>
        <w:r>
          <w:rPr>
            <w:noProof/>
            <w:webHidden/>
          </w:rPr>
          <w:tab/>
        </w:r>
        <w:r>
          <w:rPr>
            <w:rStyle w:val="aa"/>
            <w:noProof/>
          </w:rPr>
          <w:fldChar w:fldCharType="begin"/>
        </w:r>
        <w:r>
          <w:rPr>
            <w:noProof/>
            <w:webHidden/>
          </w:rPr>
          <w:instrText xml:space="preserve"> PAGEREF _Toc210059811 \h </w:instrText>
        </w:r>
        <w:r>
          <w:rPr>
            <w:rStyle w:val="aa"/>
            <w:noProof/>
          </w:rPr>
        </w:r>
        <w:r>
          <w:rPr>
            <w:rStyle w:val="aa"/>
            <w:noProof/>
          </w:rPr>
          <w:fldChar w:fldCharType="separate"/>
        </w:r>
        <w:r>
          <w:rPr>
            <w:noProof/>
            <w:webHidden/>
          </w:rPr>
          <w:t>13</w:t>
        </w:r>
        <w:r>
          <w:rPr>
            <w:rStyle w:val="aa"/>
            <w:noProof/>
          </w:rPr>
          <w:fldChar w:fldCharType="end"/>
        </w:r>
      </w:hyperlink>
    </w:p>
    <w:p w:rsidR="0003332D" w:rsidRDefault="0003332D">
      <w:pPr>
        <w:pStyle w:val="1"/>
        <w:tabs>
          <w:tab w:val="right" w:leader="dot" w:pos="9912"/>
        </w:tabs>
        <w:rPr>
          <w:noProof/>
        </w:rPr>
      </w:pPr>
      <w:hyperlink w:anchor="_Toc210059812" w:history="1">
        <w:r w:rsidRPr="007D623C">
          <w:rPr>
            <w:rStyle w:val="aa"/>
            <w:rFonts w:ascii="Times New Roman" w:hAnsi="Times New Roman"/>
            <w:noProof/>
          </w:rPr>
          <w:t>II. Інформація щодо капіталу та цінних паперів</w:t>
        </w:r>
        <w:r>
          <w:rPr>
            <w:noProof/>
            <w:webHidden/>
          </w:rPr>
          <w:tab/>
        </w:r>
        <w:r>
          <w:rPr>
            <w:rStyle w:val="aa"/>
            <w:noProof/>
          </w:rPr>
          <w:fldChar w:fldCharType="begin"/>
        </w:r>
        <w:r>
          <w:rPr>
            <w:noProof/>
            <w:webHidden/>
          </w:rPr>
          <w:instrText xml:space="preserve"> PAGEREF _Toc210059812 \h </w:instrText>
        </w:r>
        <w:r>
          <w:rPr>
            <w:rStyle w:val="aa"/>
            <w:noProof/>
          </w:rPr>
        </w:r>
        <w:r>
          <w:rPr>
            <w:rStyle w:val="aa"/>
            <w:noProof/>
          </w:rPr>
          <w:fldChar w:fldCharType="separate"/>
        </w:r>
        <w:r>
          <w:rPr>
            <w:noProof/>
            <w:webHidden/>
          </w:rPr>
          <w:t>22</w:t>
        </w:r>
        <w:r>
          <w:rPr>
            <w:rStyle w:val="aa"/>
            <w:noProof/>
          </w:rPr>
          <w:fldChar w:fldCharType="end"/>
        </w:r>
      </w:hyperlink>
    </w:p>
    <w:p w:rsidR="0003332D" w:rsidRDefault="0003332D">
      <w:pPr>
        <w:pStyle w:val="1"/>
        <w:tabs>
          <w:tab w:val="right" w:leader="dot" w:pos="9912"/>
        </w:tabs>
        <w:rPr>
          <w:noProof/>
        </w:rPr>
      </w:pPr>
      <w:hyperlink w:anchor="_Toc210059813" w:history="1">
        <w:r w:rsidRPr="007D623C">
          <w:rPr>
            <w:rStyle w:val="aa"/>
            <w:rFonts w:ascii="Times New Roman" w:hAnsi="Times New Roman"/>
            <w:b/>
            <w:bCs/>
            <w:noProof/>
            <w:kern w:val="28"/>
          </w:rPr>
          <w:t>1. Структура капіталу</w:t>
        </w:r>
        <w:r>
          <w:rPr>
            <w:noProof/>
            <w:webHidden/>
          </w:rPr>
          <w:tab/>
        </w:r>
        <w:r>
          <w:rPr>
            <w:rStyle w:val="aa"/>
            <w:noProof/>
          </w:rPr>
          <w:fldChar w:fldCharType="begin"/>
        </w:r>
        <w:r>
          <w:rPr>
            <w:noProof/>
            <w:webHidden/>
          </w:rPr>
          <w:instrText xml:space="preserve"> PAGEREF _Toc210059813 \h </w:instrText>
        </w:r>
        <w:r>
          <w:rPr>
            <w:rStyle w:val="aa"/>
            <w:noProof/>
          </w:rPr>
        </w:r>
        <w:r>
          <w:rPr>
            <w:rStyle w:val="aa"/>
            <w:noProof/>
          </w:rPr>
          <w:fldChar w:fldCharType="separate"/>
        </w:r>
        <w:r>
          <w:rPr>
            <w:noProof/>
            <w:webHidden/>
          </w:rPr>
          <w:t>22</w:t>
        </w:r>
        <w:r>
          <w:rPr>
            <w:rStyle w:val="aa"/>
            <w:noProof/>
          </w:rPr>
          <w:fldChar w:fldCharType="end"/>
        </w:r>
      </w:hyperlink>
    </w:p>
    <w:p w:rsidR="0003332D" w:rsidRDefault="0003332D">
      <w:pPr>
        <w:pStyle w:val="1"/>
        <w:tabs>
          <w:tab w:val="right" w:leader="dot" w:pos="9912"/>
        </w:tabs>
        <w:rPr>
          <w:noProof/>
        </w:rPr>
      </w:pPr>
      <w:hyperlink w:anchor="_Toc210059814" w:history="1">
        <w:r w:rsidRPr="007D623C">
          <w:rPr>
            <w:rStyle w:val="aa"/>
            <w:rFonts w:ascii="Times New Roman" w:hAnsi="Times New Roman"/>
            <w:noProof/>
          </w:rPr>
          <w:t>3. Цінні папери</w:t>
        </w:r>
        <w:r>
          <w:rPr>
            <w:noProof/>
            <w:webHidden/>
          </w:rPr>
          <w:tab/>
        </w:r>
        <w:r>
          <w:rPr>
            <w:rStyle w:val="aa"/>
            <w:noProof/>
          </w:rPr>
          <w:fldChar w:fldCharType="begin"/>
        </w:r>
        <w:r>
          <w:rPr>
            <w:noProof/>
            <w:webHidden/>
          </w:rPr>
          <w:instrText xml:space="preserve"> PAGEREF _Toc210059814 \h </w:instrText>
        </w:r>
        <w:r>
          <w:rPr>
            <w:rStyle w:val="aa"/>
            <w:noProof/>
          </w:rPr>
        </w:r>
        <w:r>
          <w:rPr>
            <w:rStyle w:val="aa"/>
            <w:noProof/>
          </w:rPr>
          <w:fldChar w:fldCharType="separate"/>
        </w:r>
        <w:r>
          <w:rPr>
            <w:noProof/>
            <w:webHidden/>
          </w:rPr>
          <w:t>23</w:t>
        </w:r>
        <w:r>
          <w:rPr>
            <w:rStyle w:val="aa"/>
            <w:noProof/>
          </w:rPr>
          <w:fldChar w:fldCharType="end"/>
        </w:r>
      </w:hyperlink>
    </w:p>
    <w:p w:rsidR="0003332D" w:rsidRDefault="0003332D">
      <w:pPr>
        <w:pStyle w:val="1"/>
        <w:tabs>
          <w:tab w:val="right" w:leader="dot" w:pos="9912"/>
        </w:tabs>
        <w:rPr>
          <w:noProof/>
        </w:rPr>
      </w:pPr>
      <w:hyperlink w:anchor="_Toc210059815" w:history="1">
        <w:r w:rsidRPr="007D623C">
          <w:rPr>
            <w:rStyle w:val="aa"/>
            <w:rFonts w:ascii="Times New Roman" w:hAnsi="Times New Roman"/>
            <w:noProof/>
            <w:lang w:val="en-US"/>
          </w:rPr>
          <w:t xml:space="preserve">III. </w:t>
        </w:r>
        <w:r w:rsidRPr="007D623C">
          <w:rPr>
            <w:rStyle w:val="aa"/>
            <w:rFonts w:ascii="Times New Roman" w:hAnsi="Times New Roman"/>
            <w:noProof/>
          </w:rPr>
          <w:t>Фінансова інформація</w:t>
        </w:r>
        <w:r>
          <w:rPr>
            <w:noProof/>
            <w:webHidden/>
          </w:rPr>
          <w:tab/>
        </w:r>
        <w:r>
          <w:rPr>
            <w:rStyle w:val="aa"/>
            <w:noProof/>
          </w:rPr>
          <w:fldChar w:fldCharType="begin"/>
        </w:r>
        <w:r>
          <w:rPr>
            <w:noProof/>
            <w:webHidden/>
          </w:rPr>
          <w:instrText xml:space="preserve"> PAGEREF _Toc210059815 \h </w:instrText>
        </w:r>
        <w:r>
          <w:rPr>
            <w:rStyle w:val="aa"/>
            <w:noProof/>
          </w:rPr>
        </w:r>
        <w:r>
          <w:rPr>
            <w:rStyle w:val="aa"/>
            <w:noProof/>
          </w:rPr>
          <w:fldChar w:fldCharType="separate"/>
        </w:r>
        <w:r>
          <w:rPr>
            <w:noProof/>
            <w:webHidden/>
          </w:rPr>
          <w:t>24</w:t>
        </w:r>
        <w:r>
          <w:rPr>
            <w:rStyle w:val="aa"/>
            <w:noProof/>
          </w:rPr>
          <w:fldChar w:fldCharType="end"/>
        </w:r>
      </w:hyperlink>
    </w:p>
    <w:p w:rsidR="0003332D" w:rsidRDefault="0003332D">
      <w:pPr>
        <w:pStyle w:val="1"/>
        <w:tabs>
          <w:tab w:val="right" w:leader="dot" w:pos="9912"/>
        </w:tabs>
        <w:rPr>
          <w:noProof/>
        </w:rPr>
      </w:pPr>
      <w:hyperlink w:anchor="_Toc210059816" w:history="1">
        <w:r w:rsidRPr="007D623C">
          <w:rPr>
            <w:rStyle w:val="aa"/>
            <w:rFonts w:ascii="Times New Roman" w:hAnsi="Times New Roman"/>
            <w:b/>
            <w:bCs/>
            <w:noProof/>
            <w:kern w:val="32"/>
          </w:rPr>
          <w:t>1. Інформація про розмір доходу за видами діяльності особи</w:t>
        </w:r>
        <w:r>
          <w:rPr>
            <w:noProof/>
            <w:webHidden/>
          </w:rPr>
          <w:tab/>
        </w:r>
        <w:r>
          <w:rPr>
            <w:rStyle w:val="aa"/>
            <w:noProof/>
          </w:rPr>
          <w:fldChar w:fldCharType="begin"/>
        </w:r>
        <w:r>
          <w:rPr>
            <w:noProof/>
            <w:webHidden/>
          </w:rPr>
          <w:instrText xml:space="preserve"> PAGEREF _Toc210059816 \h </w:instrText>
        </w:r>
        <w:r>
          <w:rPr>
            <w:rStyle w:val="aa"/>
            <w:noProof/>
          </w:rPr>
        </w:r>
        <w:r>
          <w:rPr>
            <w:rStyle w:val="aa"/>
            <w:noProof/>
          </w:rPr>
          <w:fldChar w:fldCharType="separate"/>
        </w:r>
        <w:r>
          <w:rPr>
            <w:noProof/>
            <w:webHidden/>
          </w:rPr>
          <w:t>24</w:t>
        </w:r>
        <w:r>
          <w:rPr>
            <w:rStyle w:val="aa"/>
            <w:noProof/>
          </w:rPr>
          <w:fldChar w:fldCharType="end"/>
        </w:r>
      </w:hyperlink>
    </w:p>
    <w:p w:rsidR="0003332D" w:rsidRDefault="0003332D">
      <w:pPr>
        <w:pStyle w:val="1"/>
        <w:tabs>
          <w:tab w:val="right" w:leader="dot" w:pos="9912"/>
        </w:tabs>
        <w:rPr>
          <w:noProof/>
        </w:rPr>
      </w:pPr>
      <w:hyperlink w:anchor="_Toc210059817" w:history="1">
        <w:r w:rsidRPr="007D623C">
          <w:rPr>
            <w:rStyle w:val="aa"/>
            <w:rFonts w:ascii="Times New Roman" w:hAnsi="Times New Roman"/>
            <w:b/>
            <w:bCs/>
            <w:noProof/>
            <w:kern w:val="28"/>
            <w:lang w:val="en-US"/>
          </w:rPr>
          <w:t>4. Твердження щодо річної інформації</w:t>
        </w:r>
        <w:r>
          <w:rPr>
            <w:noProof/>
            <w:webHidden/>
          </w:rPr>
          <w:tab/>
        </w:r>
        <w:r>
          <w:rPr>
            <w:rStyle w:val="aa"/>
            <w:noProof/>
          </w:rPr>
          <w:fldChar w:fldCharType="begin"/>
        </w:r>
        <w:r>
          <w:rPr>
            <w:noProof/>
            <w:webHidden/>
          </w:rPr>
          <w:instrText xml:space="preserve"> PAGEREF _Toc210059817 \h </w:instrText>
        </w:r>
        <w:r>
          <w:rPr>
            <w:rStyle w:val="aa"/>
            <w:noProof/>
          </w:rPr>
        </w:r>
        <w:r>
          <w:rPr>
            <w:rStyle w:val="aa"/>
            <w:noProof/>
          </w:rPr>
          <w:fldChar w:fldCharType="separate"/>
        </w:r>
        <w:r>
          <w:rPr>
            <w:noProof/>
            <w:webHidden/>
          </w:rPr>
          <w:t>25</w:t>
        </w:r>
        <w:r>
          <w:rPr>
            <w:rStyle w:val="aa"/>
            <w:noProof/>
          </w:rPr>
          <w:fldChar w:fldCharType="end"/>
        </w:r>
      </w:hyperlink>
    </w:p>
    <w:p w:rsidR="0003332D" w:rsidRDefault="0003332D">
      <w:pPr>
        <w:pStyle w:val="1"/>
        <w:tabs>
          <w:tab w:val="right" w:leader="dot" w:pos="9912"/>
        </w:tabs>
        <w:rPr>
          <w:noProof/>
        </w:rPr>
      </w:pPr>
      <w:hyperlink w:anchor="_Toc210059818" w:history="1">
        <w:r w:rsidRPr="007D623C">
          <w:rPr>
            <w:rStyle w:val="aa"/>
            <w:rFonts w:ascii="Times New Roman" w:hAnsi="Times New Roman"/>
            <w:noProof/>
          </w:rPr>
          <w:t>5. Значні правочини та правочини із заінтересованістю</w:t>
        </w:r>
        <w:r>
          <w:rPr>
            <w:noProof/>
            <w:webHidden/>
          </w:rPr>
          <w:tab/>
        </w:r>
        <w:r>
          <w:rPr>
            <w:rStyle w:val="aa"/>
            <w:noProof/>
          </w:rPr>
          <w:fldChar w:fldCharType="begin"/>
        </w:r>
        <w:r>
          <w:rPr>
            <w:noProof/>
            <w:webHidden/>
          </w:rPr>
          <w:instrText xml:space="preserve"> PAGEREF _Toc210059818 \h </w:instrText>
        </w:r>
        <w:r>
          <w:rPr>
            <w:rStyle w:val="aa"/>
            <w:noProof/>
          </w:rPr>
        </w:r>
        <w:r>
          <w:rPr>
            <w:rStyle w:val="aa"/>
            <w:noProof/>
          </w:rPr>
          <w:fldChar w:fldCharType="separate"/>
        </w:r>
        <w:r>
          <w:rPr>
            <w:noProof/>
            <w:webHidden/>
          </w:rPr>
          <w:t>26</w:t>
        </w:r>
        <w:r>
          <w:rPr>
            <w:rStyle w:val="aa"/>
            <w:noProof/>
          </w:rPr>
          <w:fldChar w:fldCharType="end"/>
        </w:r>
      </w:hyperlink>
    </w:p>
    <w:p w:rsidR="0003332D" w:rsidRDefault="0003332D">
      <w:pPr>
        <w:pStyle w:val="1"/>
        <w:tabs>
          <w:tab w:val="right" w:leader="dot" w:pos="9912"/>
        </w:tabs>
        <w:rPr>
          <w:noProof/>
        </w:rPr>
      </w:pPr>
      <w:hyperlink w:anchor="_Toc210059819" w:history="1">
        <w:r w:rsidRPr="007D623C">
          <w:rPr>
            <w:rStyle w:val="aa"/>
            <w:rFonts w:ascii="Times New Roman" w:hAnsi="Times New Roman"/>
            <w:b/>
            <w:bCs/>
            <w:noProof/>
            <w:kern w:val="28"/>
          </w:rPr>
          <w:t>IV. Нефінансова інформація</w:t>
        </w:r>
        <w:r>
          <w:rPr>
            <w:noProof/>
            <w:webHidden/>
          </w:rPr>
          <w:tab/>
        </w:r>
        <w:r>
          <w:rPr>
            <w:rStyle w:val="aa"/>
            <w:noProof/>
          </w:rPr>
          <w:fldChar w:fldCharType="begin"/>
        </w:r>
        <w:r>
          <w:rPr>
            <w:noProof/>
            <w:webHidden/>
          </w:rPr>
          <w:instrText xml:space="preserve"> PAGEREF _Toc210059819 \h </w:instrText>
        </w:r>
        <w:r>
          <w:rPr>
            <w:rStyle w:val="aa"/>
            <w:noProof/>
          </w:rPr>
        </w:r>
        <w:r>
          <w:rPr>
            <w:rStyle w:val="aa"/>
            <w:noProof/>
          </w:rPr>
          <w:fldChar w:fldCharType="separate"/>
        </w:r>
        <w:r>
          <w:rPr>
            <w:noProof/>
            <w:webHidden/>
          </w:rPr>
          <w:t>27</w:t>
        </w:r>
        <w:r>
          <w:rPr>
            <w:rStyle w:val="aa"/>
            <w:noProof/>
          </w:rPr>
          <w:fldChar w:fldCharType="end"/>
        </w:r>
      </w:hyperlink>
    </w:p>
    <w:p w:rsidR="0003332D" w:rsidRDefault="0003332D">
      <w:pPr>
        <w:pStyle w:val="1"/>
        <w:tabs>
          <w:tab w:val="right" w:leader="dot" w:pos="9912"/>
        </w:tabs>
        <w:rPr>
          <w:noProof/>
        </w:rPr>
      </w:pPr>
      <w:hyperlink w:anchor="_Toc210059820" w:history="1">
        <w:r w:rsidRPr="007D623C">
          <w:rPr>
            <w:rStyle w:val="aa"/>
            <w:rFonts w:ascii="Times New Roman" w:hAnsi="Times New Roman"/>
            <w:b/>
            <w:bCs/>
            <w:noProof/>
            <w:kern w:val="28"/>
          </w:rPr>
          <w:t>1. Звіт керівництва (звіт про управління)</w:t>
        </w:r>
        <w:r>
          <w:rPr>
            <w:noProof/>
            <w:webHidden/>
          </w:rPr>
          <w:tab/>
        </w:r>
        <w:r>
          <w:rPr>
            <w:rStyle w:val="aa"/>
            <w:noProof/>
          </w:rPr>
          <w:fldChar w:fldCharType="begin"/>
        </w:r>
        <w:r>
          <w:rPr>
            <w:noProof/>
            <w:webHidden/>
          </w:rPr>
          <w:instrText xml:space="preserve"> PAGEREF _Toc210059820 \h </w:instrText>
        </w:r>
        <w:r>
          <w:rPr>
            <w:rStyle w:val="aa"/>
            <w:noProof/>
          </w:rPr>
        </w:r>
        <w:r>
          <w:rPr>
            <w:rStyle w:val="aa"/>
            <w:noProof/>
          </w:rPr>
          <w:fldChar w:fldCharType="separate"/>
        </w:r>
        <w:r>
          <w:rPr>
            <w:noProof/>
            <w:webHidden/>
          </w:rPr>
          <w:t>27</w:t>
        </w:r>
        <w:r>
          <w:rPr>
            <w:rStyle w:val="aa"/>
            <w:noProof/>
          </w:rPr>
          <w:fldChar w:fldCharType="end"/>
        </w:r>
      </w:hyperlink>
    </w:p>
    <w:p w:rsidR="0003332D" w:rsidRDefault="0003332D">
      <w:pPr>
        <w:pStyle w:val="1"/>
        <w:tabs>
          <w:tab w:val="right" w:leader="dot" w:pos="9912"/>
        </w:tabs>
        <w:rPr>
          <w:noProof/>
        </w:rPr>
      </w:pPr>
      <w:hyperlink w:anchor="_Toc210059821" w:history="1">
        <w:r w:rsidRPr="007D623C">
          <w:rPr>
            <w:rStyle w:val="aa"/>
            <w:rFonts w:ascii="Times New Roman" w:hAnsi="Times New Roman"/>
            <w:b/>
            <w:noProof/>
            <w:lang w:val="ru-RU" w:eastAsia="en-US"/>
          </w:rPr>
          <w:t>1) звіт про корпоративне управління</w:t>
        </w:r>
        <w:r>
          <w:rPr>
            <w:noProof/>
            <w:webHidden/>
          </w:rPr>
          <w:tab/>
        </w:r>
        <w:r>
          <w:rPr>
            <w:rStyle w:val="aa"/>
            <w:noProof/>
          </w:rPr>
          <w:fldChar w:fldCharType="begin"/>
        </w:r>
        <w:r>
          <w:rPr>
            <w:noProof/>
            <w:webHidden/>
          </w:rPr>
          <w:instrText xml:space="preserve"> PAGEREF _Toc210059821 \h </w:instrText>
        </w:r>
        <w:r>
          <w:rPr>
            <w:rStyle w:val="aa"/>
            <w:noProof/>
          </w:rPr>
        </w:r>
        <w:r>
          <w:rPr>
            <w:rStyle w:val="aa"/>
            <w:noProof/>
          </w:rPr>
          <w:fldChar w:fldCharType="separate"/>
        </w:r>
        <w:r>
          <w:rPr>
            <w:noProof/>
            <w:webHidden/>
          </w:rPr>
          <w:t>28</w:t>
        </w:r>
        <w:r>
          <w:rPr>
            <w:rStyle w:val="aa"/>
            <w:noProof/>
          </w:rPr>
          <w:fldChar w:fldCharType="end"/>
        </w:r>
      </w:hyperlink>
    </w:p>
    <w:p w:rsidR="0003332D" w:rsidRDefault="0003332D">
      <w:pPr>
        <w:pStyle w:val="1"/>
        <w:tabs>
          <w:tab w:val="right" w:leader="dot" w:pos="9912"/>
        </w:tabs>
        <w:rPr>
          <w:noProof/>
        </w:rPr>
      </w:pPr>
      <w:hyperlink w:anchor="_Toc210059822" w:history="1">
        <w:r w:rsidRPr="007D623C">
          <w:rPr>
            <w:rStyle w:val="aa"/>
            <w:rFonts w:ascii="Times New Roman" w:hAnsi="Times New Roman"/>
            <w:b/>
            <w:bCs/>
            <w:noProof/>
            <w:kern w:val="32"/>
          </w:rPr>
          <w:t>VI. Список посилань на регульовану інформацію,  яка була розкрита протягом звітного року</w:t>
        </w:r>
        <w:r>
          <w:rPr>
            <w:noProof/>
            <w:webHidden/>
          </w:rPr>
          <w:tab/>
        </w:r>
        <w:r>
          <w:rPr>
            <w:rStyle w:val="aa"/>
            <w:noProof/>
          </w:rPr>
          <w:fldChar w:fldCharType="begin"/>
        </w:r>
        <w:r>
          <w:rPr>
            <w:noProof/>
            <w:webHidden/>
          </w:rPr>
          <w:instrText xml:space="preserve"> PAGEREF _Toc210059822 \h </w:instrText>
        </w:r>
        <w:r>
          <w:rPr>
            <w:rStyle w:val="aa"/>
            <w:noProof/>
          </w:rPr>
        </w:r>
        <w:r>
          <w:rPr>
            <w:rStyle w:val="aa"/>
            <w:noProof/>
          </w:rPr>
          <w:fldChar w:fldCharType="separate"/>
        </w:r>
        <w:r>
          <w:rPr>
            <w:noProof/>
            <w:webHidden/>
          </w:rPr>
          <w:t>32</w:t>
        </w:r>
        <w:r>
          <w:rPr>
            <w:rStyle w:val="aa"/>
            <w:noProof/>
          </w:rPr>
          <w:fldChar w:fldCharType="end"/>
        </w:r>
      </w:hyperlink>
    </w:p>
    <w:p w:rsidR="0003332D" w:rsidRDefault="0003332D">
      <w:pPr>
        <w:pStyle w:val="1"/>
        <w:tabs>
          <w:tab w:val="right" w:leader="dot" w:pos="9912"/>
        </w:tabs>
        <w:rPr>
          <w:noProof/>
        </w:rPr>
      </w:pPr>
      <w:hyperlink w:anchor="_Toc210059823" w:history="1">
        <w:r w:rsidRPr="007D623C">
          <w:rPr>
            <w:rStyle w:val="aa"/>
            <w:rFonts w:ascii="Times New Roman" w:hAnsi="Times New Roman"/>
            <w:b/>
            <w:bCs/>
            <w:noProof/>
            <w:kern w:val="32"/>
          </w:rPr>
          <w:t>1. Проміжна інформація</w:t>
        </w:r>
        <w:r>
          <w:rPr>
            <w:noProof/>
            <w:webHidden/>
          </w:rPr>
          <w:tab/>
        </w:r>
        <w:r>
          <w:rPr>
            <w:rStyle w:val="aa"/>
            <w:noProof/>
          </w:rPr>
          <w:fldChar w:fldCharType="begin"/>
        </w:r>
        <w:r>
          <w:rPr>
            <w:noProof/>
            <w:webHidden/>
          </w:rPr>
          <w:instrText xml:space="preserve"> PAGEREF _Toc210059823 \h </w:instrText>
        </w:r>
        <w:r>
          <w:rPr>
            <w:rStyle w:val="aa"/>
            <w:noProof/>
          </w:rPr>
        </w:r>
        <w:r>
          <w:rPr>
            <w:rStyle w:val="aa"/>
            <w:noProof/>
          </w:rPr>
          <w:fldChar w:fldCharType="separate"/>
        </w:r>
        <w:r>
          <w:rPr>
            <w:noProof/>
            <w:webHidden/>
          </w:rPr>
          <w:t>32</w:t>
        </w:r>
        <w:r>
          <w:rPr>
            <w:rStyle w:val="aa"/>
            <w:noProof/>
          </w:rPr>
          <w:fldChar w:fldCharType="end"/>
        </w:r>
      </w:hyperlink>
    </w:p>
    <w:p w:rsidR="0003332D" w:rsidRDefault="0003332D">
      <w:pPr>
        <w:pStyle w:val="1"/>
        <w:tabs>
          <w:tab w:val="right" w:leader="dot" w:pos="9912"/>
        </w:tabs>
        <w:rPr>
          <w:noProof/>
        </w:rPr>
      </w:pPr>
      <w:hyperlink w:anchor="_Toc210059824" w:history="1">
        <w:r w:rsidRPr="007D623C">
          <w:rPr>
            <w:rStyle w:val="aa"/>
            <w:rFonts w:ascii="Times New Roman" w:hAnsi="Times New Roman"/>
            <w:b/>
            <w:bCs/>
            <w:noProof/>
            <w:kern w:val="32"/>
          </w:rPr>
          <w:t>2. Особлива інформація</w:t>
        </w:r>
        <w:r>
          <w:rPr>
            <w:noProof/>
            <w:webHidden/>
          </w:rPr>
          <w:tab/>
        </w:r>
        <w:r>
          <w:rPr>
            <w:rStyle w:val="aa"/>
            <w:noProof/>
          </w:rPr>
          <w:fldChar w:fldCharType="begin"/>
        </w:r>
        <w:r>
          <w:rPr>
            <w:noProof/>
            <w:webHidden/>
          </w:rPr>
          <w:instrText xml:space="preserve"> PAGEREF _Toc210059824 \h </w:instrText>
        </w:r>
        <w:r>
          <w:rPr>
            <w:rStyle w:val="aa"/>
            <w:noProof/>
          </w:rPr>
        </w:r>
        <w:r>
          <w:rPr>
            <w:rStyle w:val="aa"/>
            <w:noProof/>
          </w:rPr>
          <w:fldChar w:fldCharType="separate"/>
        </w:r>
        <w:r>
          <w:rPr>
            <w:noProof/>
            <w:webHidden/>
          </w:rPr>
          <w:t>32</w:t>
        </w:r>
        <w:r>
          <w:rPr>
            <w:rStyle w:val="aa"/>
            <w:noProof/>
          </w:rPr>
          <w:fldChar w:fldCharType="end"/>
        </w:r>
      </w:hyperlink>
    </w:p>
    <w:p w:rsidR="0003332D" w:rsidRDefault="0003332D">
      <w:pPr>
        <w:pStyle w:val="1"/>
        <w:tabs>
          <w:tab w:val="right" w:leader="dot" w:pos="9912"/>
        </w:tabs>
        <w:rPr>
          <w:noProof/>
        </w:rPr>
      </w:pPr>
      <w:hyperlink w:anchor="_Toc210059825" w:history="1">
        <w:r w:rsidRPr="007D623C">
          <w:rPr>
            <w:rStyle w:val="aa"/>
            <w:rFonts w:ascii="Times New Roman" w:hAnsi="Times New Roman"/>
            <w:b/>
            <w:bCs/>
            <w:noProof/>
            <w:kern w:val="32"/>
          </w:rPr>
          <w:t>3. Інша інформація</w:t>
        </w:r>
        <w:r>
          <w:rPr>
            <w:noProof/>
            <w:webHidden/>
          </w:rPr>
          <w:tab/>
        </w:r>
        <w:r>
          <w:rPr>
            <w:rStyle w:val="aa"/>
            <w:noProof/>
          </w:rPr>
          <w:fldChar w:fldCharType="begin"/>
        </w:r>
        <w:r>
          <w:rPr>
            <w:noProof/>
            <w:webHidden/>
          </w:rPr>
          <w:instrText xml:space="preserve"> PAGEREF _Toc210059825 \h </w:instrText>
        </w:r>
        <w:r>
          <w:rPr>
            <w:rStyle w:val="aa"/>
            <w:noProof/>
          </w:rPr>
        </w:r>
        <w:r>
          <w:rPr>
            <w:rStyle w:val="aa"/>
            <w:noProof/>
          </w:rPr>
          <w:fldChar w:fldCharType="separate"/>
        </w:r>
        <w:r>
          <w:rPr>
            <w:noProof/>
            <w:webHidden/>
          </w:rPr>
          <w:t>33</w:t>
        </w:r>
        <w:r>
          <w:rPr>
            <w:rStyle w:val="aa"/>
            <w:noProof/>
          </w:rPr>
          <w:fldChar w:fldCharType="end"/>
        </w:r>
      </w:hyperlink>
    </w:p>
    <w:p w:rsidR="0003332D" w:rsidRPr="0003332D" w:rsidRDefault="0003332D" w:rsidP="0003332D">
      <w:pPr>
        <w:spacing w:after="0" w:line="240" w:lineRule="auto"/>
        <w:rPr>
          <w:rFonts w:ascii="Times New Roman" w:hAnsi="Times New Roman"/>
          <w:sz w:val="20"/>
          <w:szCs w:val="20"/>
          <w:lang w:val="en-US"/>
        </w:rPr>
      </w:pPr>
      <w:r>
        <w:rPr>
          <w:rFonts w:ascii="Times New Roman" w:hAnsi="Times New Roman"/>
          <w:sz w:val="20"/>
          <w:szCs w:val="20"/>
          <w:lang w:val="en-US"/>
        </w:rPr>
        <w:fldChar w:fldCharType="end"/>
      </w:r>
    </w:p>
    <w:p w:rsidR="0003332D" w:rsidRPr="0003332D" w:rsidRDefault="0003332D" w:rsidP="0003332D">
      <w:pPr>
        <w:spacing w:before="240" w:after="60" w:line="240" w:lineRule="auto"/>
        <w:jc w:val="center"/>
        <w:outlineLvl w:val="0"/>
        <w:rPr>
          <w:rFonts w:ascii="Times New Roman" w:hAnsi="Times New Roman"/>
          <w:b/>
          <w:bCs/>
          <w:kern w:val="28"/>
          <w:sz w:val="28"/>
          <w:szCs w:val="28"/>
        </w:rPr>
      </w:pPr>
      <w:bookmarkStart w:id="1" w:name="_Toc210059808"/>
      <w:r w:rsidRPr="0003332D">
        <w:rPr>
          <w:rFonts w:ascii="Times New Roman" w:hAnsi="Times New Roman"/>
          <w:b/>
          <w:bCs/>
          <w:kern w:val="28"/>
          <w:sz w:val="28"/>
          <w:szCs w:val="28"/>
        </w:rPr>
        <w:t>I. Загальна інформація</w:t>
      </w:r>
      <w:bookmarkEnd w:id="1"/>
    </w:p>
    <w:p w:rsidR="0003332D" w:rsidRPr="0003332D" w:rsidRDefault="0003332D" w:rsidP="0003332D">
      <w:pPr>
        <w:spacing w:after="60" w:line="240" w:lineRule="auto"/>
        <w:jc w:val="center"/>
        <w:outlineLvl w:val="0"/>
        <w:rPr>
          <w:rFonts w:ascii="Times New Roman" w:hAnsi="Times New Roman"/>
          <w:b/>
          <w:bCs/>
          <w:kern w:val="28"/>
          <w:sz w:val="26"/>
          <w:szCs w:val="26"/>
        </w:rPr>
      </w:pPr>
      <w:bookmarkStart w:id="2" w:name="_Toc210059809"/>
      <w:r w:rsidRPr="0003332D">
        <w:rPr>
          <w:rFonts w:ascii="Times New Roman" w:hAnsi="Times New Roman"/>
          <w:b/>
          <w:bCs/>
          <w:kern w:val="28"/>
          <w:sz w:val="26"/>
          <w:szCs w:val="26"/>
        </w:rPr>
        <w:t>1. Ідентифікаційні дані та загальна інформація</w:t>
      </w:r>
      <w:bookmarkEnd w:id="2"/>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3"/>
        <w:gridCol w:w="4384"/>
        <w:gridCol w:w="469"/>
        <w:gridCol w:w="4538"/>
        <w:gridCol w:w="10"/>
      </w:tblGrid>
      <w:tr w:rsidR="0003332D" w:rsidRPr="0003332D" w:rsidTr="00535872">
        <w:trPr>
          <w:trHeight w:val="397"/>
        </w:trPr>
        <w:tc>
          <w:tcPr>
            <w:tcW w:w="533" w:type="dxa"/>
            <w:tcBorders>
              <w:top w:val="single" w:sz="6" w:space="0" w:color="auto"/>
            </w:tcBorders>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1</w:t>
            </w:r>
          </w:p>
        </w:tc>
        <w:tc>
          <w:tcPr>
            <w:tcW w:w="4384" w:type="dxa"/>
            <w:tcBorders>
              <w:top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Повне найменування</w:t>
            </w:r>
          </w:p>
        </w:tc>
        <w:tc>
          <w:tcPr>
            <w:tcW w:w="5017" w:type="dxa"/>
            <w:gridSpan w:val="3"/>
            <w:tcBorders>
              <w:top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 xml:space="preserve"> </w:t>
            </w:r>
            <w:r w:rsidRPr="0003332D">
              <w:rPr>
                <w:rFonts w:ascii="Times New Roman" w:hAnsi="Times New Roman"/>
                <w:sz w:val="20"/>
                <w:szCs w:val="20"/>
                <w:lang w:val="en-US"/>
              </w:rPr>
              <w:t>ПРИВАТНЕ АКЦІОНЕРНЕ ТОВАРИСТВО "ПРОМЕНЕРГОВУЗОЛ"</w:t>
            </w:r>
          </w:p>
        </w:tc>
      </w:tr>
      <w:tr w:rsidR="0003332D" w:rsidRPr="0003332D" w:rsidTr="00535872">
        <w:trPr>
          <w:trHeight w:val="397"/>
        </w:trPr>
        <w:tc>
          <w:tcPr>
            <w:tcW w:w="533" w:type="dxa"/>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2</w:t>
            </w:r>
          </w:p>
        </w:tc>
        <w:tc>
          <w:tcPr>
            <w:tcW w:w="4384"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lang w:val="ru-RU"/>
              </w:rPr>
              <w:t>Скорочене найменування (за наявності).</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 xml:space="preserve"> </w:t>
            </w:r>
            <w:r w:rsidRPr="0003332D">
              <w:rPr>
                <w:rFonts w:ascii="Times New Roman" w:hAnsi="Times New Roman"/>
                <w:sz w:val="20"/>
                <w:szCs w:val="20"/>
                <w:lang w:val="en-US"/>
              </w:rPr>
              <w:t>ПРАТ "ПРОМЕНЕРГОВУЗОЛ"</w:t>
            </w:r>
          </w:p>
        </w:tc>
      </w:tr>
      <w:tr w:rsidR="0003332D" w:rsidRPr="0003332D" w:rsidTr="00535872">
        <w:trPr>
          <w:trHeight w:val="397"/>
        </w:trPr>
        <w:tc>
          <w:tcPr>
            <w:tcW w:w="533" w:type="dxa"/>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3</w:t>
            </w:r>
          </w:p>
        </w:tc>
        <w:tc>
          <w:tcPr>
            <w:tcW w:w="4384"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Ідентифікаційний код юридичної особи</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05496655</w:t>
            </w:r>
          </w:p>
        </w:tc>
      </w:tr>
      <w:tr w:rsidR="0003332D" w:rsidRPr="0003332D" w:rsidTr="00535872">
        <w:trPr>
          <w:trHeight w:val="397"/>
        </w:trPr>
        <w:tc>
          <w:tcPr>
            <w:tcW w:w="533" w:type="dxa"/>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4</w:t>
            </w:r>
          </w:p>
        </w:tc>
        <w:tc>
          <w:tcPr>
            <w:tcW w:w="4384"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Дата державної реєстрації</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 xml:space="preserve"> </w:t>
            </w:r>
            <w:r w:rsidRPr="0003332D">
              <w:rPr>
                <w:rFonts w:ascii="Times New Roman" w:hAnsi="Times New Roman"/>
                <w:sz w:val="20"/>
                <w:szCs w:val="20"/>
                <w:lang w:val="en-US"/>
              </w:rPr>
              <w:t>19.01.1996</w:t>
            </w:r>
          </w:p>
        </w:tc>
      </w:tr>
      <w:tr w:rsidR="0003332D" w:rsidRPr="0003332D" w:rsidTr="00535872">
        <w:trPr>
          <w:trHeight w:val="397"/>
        </w:trPr>
        <w:tc>
          <w:tcPr>
            <w:tcW w:w="533" w:type="dxa"/>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5</w:t>
            </w:r>
          </w:p>
        </w:tc>
        <w:tc>
          <w:tcPr>
            <w:tcW w:w="4384" w:type="dxa"/>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Місцезнаходження</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49051 УКРАЇНА Днiпропетровська область Iндустрiальний р-н,                                                                                  м. Днiпро,                                                                                           вул. Журналiстiв, буд. 9-А,</w:t>
            </w:r>
          </w:p>
        </w:tc>
      </w:tr>
      <w:tr w:rsidR="0003332D" w:rsidRPr="0003332D" w:rsidTr="00535872">
        <w:trPr>
          <w:trHeight w:val="397"/>
        </w:trPr>
        <w:tc>
          <w:tcPr>
            <w:tcW w:w="533" w:type="dxa"/>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6</w:t>
            </w:r>
          </w:p>
        </w:tc>
        <w:tc>
          <w:tcPr>
            <w:tcW w:w="4384" w:type="dxa"/>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Адреса для листування</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49051, УКРАЇНА, Днiпропетровська область, Iндустрiальний р-н,, м. Днiпро,, вул. Журналiстiв, буд. 9-А,</w:t>
            </w:r>
          </w:p>
        </w:tc>
      </w:tr>
      <w:tr w:rsidR="0003332D" w:rsidRPr="0003332D" w:rsidTr="00535872">
        <w:trPr>
          <w:gridAfter w:val="1"/>
          <w:wAfter w:w="10" w:type="dxa"/>
          <w:trHeight w:val="195"/>
        </w:trPr>
        <w:tc>
          <w:tcPr>
            <w:tcW w:w="533" w:type="dxa"/>
            <w:vMerge w:val="restart"/>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7</w:t>
            </w:r>
          </w:p>
        </w:tc>
        <w:tc>
          <w:tcPr>
            <w:tcW w:w="4384" w:type="dxa"/>
            <w:vMerge w:val="restart"/>
            <w:tcBorders>
              <w:right w:val="single" w:sz="6" w:space="0" w:color="auto"/>
            </w:tcBorders>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Особа, яка розкриває інформацію</w:t>
            </w:r>
          </w:p>
        </w:tc>
        <w:tc>
          <w:tcPr>
            <w:tcW w:w="469" w:type="dxa"/>
            <w:tcBorders>
              <w:left w:val="single" w:sz="6" w:space="0" w:color="auto"/>
              <w:bottom w:val="nil"/>
              <w:right w:val="nil"/>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X</w:t>
            </w:r>
          </w:p>
        </w:tc>
        <w:tc>
          <w:tcPr>
            <w:tcW w:w="4538" w:type="dxa"/>
            <w:tcBorders>
              <w:left w:val="nil"/>
              <w:bottom w:val="nil"/>
              <w:right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Емітент</w:t>
            </w:r>
          </w:p>
        </w:tc>
      </w:tr>
      <w:tr w:rsidR="0003332D" w:rsidRPr="0003332D" w:rsidTr="00535872">
        <w:trPr>
          <w:gridAfter w:val="1"/>
          <w:wAfter w:w="10" w:type="dxa"/>
          <w:trHeight w:val="195"/>
        </w:trPr>
        <w:tc>
          <w:tcPr>
            <w:tcW w:w="533" w:type="dxa"/>
            <w:vMerge/>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tcBorders>
              <w:right w:val="single" w:sz="6" w:space="0" w:color="auto"/>
            </w:tcBorders>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left w:val="single" w:sz="6" w:space="0" w:color="auto"/>
              <w:right w:val="nil"/>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 xml:space="preserve"> </w:t>
            </w:r>
          </w:p>
        </w:tc>
        <w:tc>
          <w:tcPr>
            <w:tcW w:w="4538" w:type="dxa"/>
            <w:tcBorders>
              <w:top w:val="nil"/>
              <w:left w:val="nil"/>
              <w:right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Особа, яка надає забезпечення</w:t>
            </w:r>
          </w:p>
        </w:tc>
      </w:tr>
      <w:tr w:rsidR="0003332D" w:rsidRPr="0003332D" w:rsidTr="00535872">
        <w:trPr>
          <w:trHeight w:val="240"/>
        </w:trPr>
        <w:tc>
          <w:tcPr>
            <w:tcW w:w="533" w:type="dxa"/>
            <w:vMerge w:val="restart"/>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8</w:t>
            </w:r>
          </w:p>
        </w:tc>
        <w:tc>
          <w:tcPr>
            <w:tcW w:w="4384" w:type="dxa"/>
            <w:vMerge w:val="restart"/>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Особа має статус підприємства, що становить суспільний інтерес</w:t>
            </w:r>
          </w:p>
        </w:tc>
        <w:tc>
          <w:tcPr>
            <w:tcW w:w="469" w:type="dxa"/>
            <w:tcBorders>
              <w:bottom w:val="nil"/>
              <w:right w:val="nil"/>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ru-RU"/>
              </w:rPr>
            </w:pPr>
            <w:r w:rsidRPr="0003332D">
              <w:rPr>
                <w:rFonts w:ascii="Times New Roman" w:hAnsi="Times New Roman"/>
                <w:b/>
                <w:sz w:val="20"/>
                <w:szCs w:val="20"/>
                <w:lang w:val="ru-RU"/>
              </w:rPr>
              <w:t xml:space="preserve"> </w:t>
            </w:r>
          </w:p>
        </w:tc>
        <w:tc>
          <w:tcPr>
            <w:tcW w:w="4548" w:type="dxa"/>
            <w:gridSpan w:val="2"/>
            <w:tcBorders>
              <w:left w:val="nil"/>
              <w:bottom w:val="nil"/>
            </w:tcBorders>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Так</w:t>
            </w:r>
          </w:p>
        </w:tc>
      </w:tr>
      <w:tr w:rsidR="0003332D" w:rsidRPr="0003332D" w:rsidTr="00535872">
        <w:trPr>
          <w:trHeight w:val="240"/>
        </w:trPr>
        <w:tc>
          <w:tcPr>
            <w:tcW w:w="533" w:type="dxa"/>
            <w:vMerge/>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single" w:sz="6" w:space="0" w:color="auto"/>
              <w:right w:val="nil"/>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X</w:t>
            </w:r>
          </w:p>
        </w:tc>
        <w:tc>
          <w:tcPr>
            <w:tcW w:w="4548" w:type="dxa"/>
            <w:gridSpan w:val="2"/>
            <w:tcBorders>
              <w:top w:val="nil"/>
              <w:left w:val="nil"/>
            </w:tcBorders>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Ні</w:t>
            </w:r>
          </w:p>
        </w:tc>
      </w:tr>
      <w:tr w:rsidR="0003332D" w:rsidRPr="0003332D" w:rsidTr="00535872">
        <w:trPr>
          <w:trHeight w:val="99"/>
        </w:trPr>
        <w:tc>
          <w:tcPr>
            <w:tcW w:w="533" w:type="dxa"/>
            <w:vMerge w:val="restart"/>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9</w:t>
            </w:r>
          </w:p>
        </w:tc>
        <w:tc>
          <w:tcPr>
            <w:tcW w:w="4384" w:type="dxa"/>
            <w:vMerge w:val="restart"/>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 xml:space="preserve">Категорія підприємства </w:t>
            </w:r>
          </w:p>
        </w:tc>
        <w:tc>
          <w:tcPr>
            <w:tcW w:w="469" w:type="dxa"/>
            <w:tcBorders>
              <w:bottom w:val="nil"/>
              <w:right w:val="nil"/>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 xml:space="preserve"> </w:t>
            </w:r>
          </w:p>
        </w:tc>
        <w:tc>
          <w:tcPr>
            <w:tcW w:w="4548" w:type="dxa"/>
            <w:gridSpan w:val="2"/>
            <w:tcBorders>
              <w:left w:val="nil"/>
              <w:bottom w:val="nil"/>
            </w:tcBorders>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Велике</w:t>
            </w:r>
          </w:p>
        </w:tc>
      </w:tr>
      <w:tr w:rsidR="0003332D" w:rsidRPr="0003332D" w:rsidTr="00535872">
        <w:trPr>
          <w:trHeight w:val="97"/>
        </w:trPr>
        <w:tc>
          <w:tcPr>
            <w:tcW w:w="533" w:type="dxa"/>
            <w:vMerge/>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 xml:space="preserve"> </w:t>
            </w:r>
          </w:p>
        </w:tc>
        <w:tc>
          <w:tcPr>
            <w:tcW w:w="4548" w:type="dxa"/>
            <w:gridSpan w:val="2"/>
            <w:tcBorders>
              <w:top w:val="nil"/>
              <w:left w:val="nil"/>
              <w:bottom w:val="nil"/>
            </w:tcBorders>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Середнє</w:t>
            </w:r>
          </w:p>
        </w:tc>
      </w:tr>
      <w:tr w:rsidR="0003332D" w:rsidRPr="0003332D" w:rsidTr="00535872">
        <w:trPr>
          <w:trHeight w:val="97"/>
        </w:trPr>
        <w:tc>
          <w:tcPr>
            <w:tcW w:w="533" w:type="dxa"/>
            <w:vMerge/>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X</w:t>
            </w:r>
          </w:p>
        </w:tc>
        <w:tc>
          <w:tcPr>
            <w:tcW w:w="4548" w:type="dxa"/>
            <w:gridSpan w:val="2"/>
            <w:tcBorders>
              <w:top w:val="nil"/>
              <w:left w:val="nil"/>
              <w:bottom w:val="nil"/>
            </w:tcBorders>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Мале</w:t>
            </w:r>
          </w:p>
        </w:tc>
      </w:tr>
      <w:tr w:rsidR="0003332D" w:rsidRPr="0003332D" w:rsidTr="00535872">
        <w:trPr>
          <w:trHeight w:val="97"/>
        </w:trPr>
        <w:tc>
          <w:tcPr>
            <w:tcW w:w="533" w:type="dxa"/>
            <w:vMerge/>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 xml:space="preserve"> </w:t>
            </w:r>
          </w:p>
        </w:tc>
        <w:tc>
          <w:tcPr>
            <w:tcW w:w="4548" w:type="dxa"/>
            <w:gridSpan w:val="2"/>
            <w:tcBorders>
              <w:top w:val="nil"/>
              <w:left w:val="nil"/>
            </w:tcBorders>
            <w:shd w:val="clear" w:color="auto" w:fill="auto"/>
            <w:vAlign w:val="center"/>
          </w:tcPr>
          <w:p w:rsidR="0003332D" w:rsidRPr="0003332D" w:rsidRDefault="0003332D" w:rsidP="0003332D">
            <w:pPr>
              <w:spacing w:after="0" w:line="240" w:lineRule="auto"/>
              <w:ind w:left="-140" w:firstLine="140"/>
              <w:rPr>
                <w:rFonts w:ascii="Times New Roman" w:hAnsi="Times New Roman"/>
                <w:sz w:val="20"/>
                <w:szCs w:val="20"/>
              </w:rPr>
            </w:pPr>
            <w:r w:rsidRPr="0003332D">
              <w:rPr>
                <w:rFonts w:ascii="Times New Roman" w:hAnsi="Times New Roman"/>
                <w:sz w:val="20"/>
                <w:szCs w:val="20"/>
              </w:rPr>
              <w:t>Мікро</w:t>
            </w:r>
          </w:p>
        </w:tc>
      </w:tr>
      <w:tr w:rsidR="0003332D" w:rsidRPr="0003332D" w:rsidTr="00535872">
        <w:trPr>
          <w:trHeight w:val="397"/>
        </w:trPr>
        <w:tc>
          <w:tcPr>
            <w:tcW w:w="533" w:type="dxa"/>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10</w:t>
            </w:r>
          </w:p>
        </w:tc>
        <w:tc>
          <w:tcPr>
            <w:tcW w:w="4384" w:type="dxa"/>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Адреса електронної пошти для офіційного каналу зв’язку</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lang w:val="en-US"/>
              </w:rPr>
              <w:t>office@peu.dp.ua</w:t>
            </w:r>
          </w:p>
        </w:tc>
      </w:tr>
      <w:tr w:rsidR="0003332D" w:rsidRPr="0003332D" w:rsidTr="00535872">
        <w:trPr>
          <w:trHeight w:val="397"/>
        </w:trPr>
        <w:tc>
          <w:tcPr>
            <w:tcW w:w="533" w:type="dxa"/>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11</w:t>
            </w:r>
          </w:p>
        </w:tc>
        <w:tc>
          <w:tcPr>
            <w:tcW w:w="4384" w:type="dxa"/>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Адреса вебсайту</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lang w:val="en-US"/>
              </w:rPr>
              <w:t>http</w:t>
            </w:r>
            <w:r w:rsidRPr="0003332D">
              <w:rPr>
                <w:rFonts w:ascii="Times New Roman" w:hAnsi="Times New Roman"/>
                <w:sz w:val="20"/>
                <w:szCs w:val="20"/>
              </w:rPr>
              <w:t>://</w:t>
            </w:r>
            <w:r w:rsidRPr="0003332D">
              <w:rPr>
                <w:rFonts w:ascii="Times New Roman" w:hAnsi="Times New Roman"/>
                <w:sz w:val="20"/>
                <w:szCs w:val="20"/>
                <w:lang w:val="en-US"/>
              </w:rPr>
              <w:t>www</w:t>
            </w:r>
            <w:r w:rsidRPr="0003332D">
              <w:rPr>
                <w:rFonts w:ascii="Times New Roman" w:hAnsi="Times New Roman"/>
                <w:sz w:val="20"/>
                <w:szCs w:val="20"/>
              </w:rPr>
              <w:t>.</w:t>
            </w:r>
            <w:r w:rsidRPr="0003332D">
              <w:rPr>
                <w:rFonts w:ascii="Times New Roman" w:hAnsi="Times New Roman"/>
                <w:sz w:val="20"/>
                <w:szCs w:val="20"/>
                <w:lang w:val="en-US"/>
              </w:rPr>
              <w:t>peu</w:t>
            </w:r>
            <w:r w:rsidRPr="0003332D">
              <w:rPr>
                <w:rFonts w:ascii="Times New Roman" w:hAnsi="Times New Roman"/>
                <w:sz w:val="20"/>
                <w:szCs w:val="20"/>
              </w:rPr>
              <w:t>.</w:t>
            </w:r>
            <w:r w:rsidRPr="0003332D">
              <w:rPr>
                <w:rFonts w:ascii="Times New Roman" w:hAnsi="Times New Roman"/>
                <w:sz w:val="20"/>
                <w:szCs w:val="20"/>
                <w:lang w:val="en-US"/>
              </w:rPr>
              <w:t>dp</w:t>
            </w:r>
            <w:r w:rsidRPr="0003332D">
              <w:rPr>
                <w:rFonts w:ascii="Times New Roman" w:hAnsi="Times New Roman"/>
                <w:sz w:val="20"/>
                <w:szCs w:val="20"/>
              </w:rPr>
              <w:t>.</w:t>
            </w:r>
            <w:r w:rsidRPr="0003332D">
              <w:rPr>
                <w:rFonts w:ascii="Times New Roman" w:hAnsi="Times New Roman"/>
                <w:sz w:val="20"/>
                <w:szCs w:val="20"/>
                <w:lang w:val="en-US"/>
              </w:rPr>
              <w:t>ua</w:t>
            </w:r>
            <w:r w:rsidRPr="0003332D">
              <w:rPr>
                <w:rFonts w:ascii="Times New Roman" w:hAnsi="Times New Roman"/>
                <w:sz w:val="20"/>
                <w:szCs w:val="20"/>
              </w:rPr>
              <w:t>/</w:t>
            </w:r>
            <w:r w:rsidRPr="0003332D">
              <w:rPr>
                <w:rFonts w:ascii="Times New Roman" w:hAnsi="Times New Roman"/>
                <w:sz w:val="20"/>
                <w:szCs w:val="20"/>
                <w:lang w:val="en-US"/>
              </w:rPr>
              <w:t>rozkrittya</w:t>
            </w:r>
            <w:r w:rsidRPr="0003332D">
              <w:rPr>
                <w:rFonts w:ascii="Times New Roman" w:hAnsi="Times New Roman"/>
                <w:sz w:val="20"/>
                <w:szCs w:val="20"/>
              </w:rPr>
              <w:t>_</w:t>
            </w:r>
            <w:r w:rsidRPr="0003332D">
              <w:rPr>
                <w:rFonts w:ascii="Times New Roman" w:hAnsi="Times New Roman"/>
                <w:sz w:val="20"/>
                <w:szCs w:val="20"/>
                <w:lang w:val="en-US"/>
              </w:rPr>
              <w:t>informacii</w:t>
            </w:r>
            <w:r w:rsidRPr="0003332D">
              <w:rPr>
                <w:rFonts w:ascii="Times New Roman" w:hAnsi="Times New Roman"/>
                <w:sz w:val="20"/>
                <w:szCs w:val="20"/>
              </w:rPr>
              <w:t>.</w:t>
            </w:r>
            <w:r w:rsidRPr="0003332D">
              <w:rPr>
                <w:rFonts w:ascii="Times New Roman" w:hAnsi="Times New Roman"/>
                <w:sz w:val="20"/>
                <w:szCs w:val="20"/>
                <w:lang w:val="en-US"/>
              </w:rPr>
              <w:t>html</w:t>
            </w:r>
          </w:p>
        </w:tc>
      </w:tr>
      <w:tr w:rsidR="0003332D" w:rsidRPr="0003332D" w:rsidTr="00535872">
        <w:trPr>
          <w:trHeight w:val="397"/>
        </w:trPr>
        <w:tc>
          <w:tcPr>
            <w:tcW w:w="533" w:type="dxa"/>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12</w:t>
            </w:r>
          </w:p>
        </w:tc>
        <w:tc>
          <w:tcPr>
            <w:tcW w:w="4384" w:type="dxa"/>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 xml:space="preserve">Номер телефону </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lang w:val="en-US"/>
              </w:rPr>
              <w:t>(0562) 31-17-08</w:t>
            </w:r>
          </w:p>
        </w:tc>
      </w:tr>
      <w:tr w:rsidR="0003332D" w:rsidRPr="0003332D" w:rsidTr="00535872">
        <w:trPr>
          <w:trHeight w:val="397"/>
        </w:trPr>
        <w:tc>
          <w:tcPr>
            <w:tcW w:w="533" w:type="dxa"/>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13</w:t>
            </w:r>
          </w:p>
        </w:tc>
        <w:tc>
          <w:tcPr>
            <w:tcW w:w="4384"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Статутний капітал (грн.)</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 xml:space="preserve"> </w:t>
            </w:r>
            <w:r w:rsidRPr="0003332D">
              <w:rPr>
                <w:rFonts w:ascii="Times New Roman" w:hAnsi="Times New Roman"/>
                <w:sz w:val="20"/>
                <w:szCs w:val="20"/>
                <w:lang w:val="en-US"/>
              </w:rPr>
              <w:t>525040.00</w:t>
            </w:r>
          </w:p>
        </w:tc>
      </w:tr>
      <w:tr w:rsidR="0003332D" w:rsidRPr="0003332D" w:rsidTr="00535872">
        <w:trPr>
          <w:trHeight w:val="397"/>
        </w:trPr>
        <w:tc>
          <w:tcPr>
            <w:tcW w:w="533" w:type="dxa"/>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14</w:t>
            </w:r>
          </w:p>
        </w:tc>
        <w:tc>
          <w:tcPr>
            <w:tcW w:w="4384"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Відсоток акцій у статутному капіталі, що належать державі</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lang w:val="ru-RU"/>
              </w:rPr>
              <w:t>0.000</w:t>
            </w:r>
          </w:p>
        </w:tc>
      </w:tr>
      <w:tr w:rsidR="0003332D" w:rsidRPr="0003332D" w:rsidTr="00535872">
        <w:trPr>
          <w:trHeight w:val="397"/>
        </w:trPr>
        <w:tc>
          <w:tcPr>
            <w:tcW w:w="533" w:type="dxa"/>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15</w:t>
            </w:r>
          </w:p>
        </w:tc>
        <w:tc>
          <w:tcPr>
            <w:tcW w:w="4384"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0.000</w:t>
            </w:r>
          </w:p>
        </w:tc>
      </w:tr>
      <w:tr w:rsidR="0003332D" w:rsidRPr="0003332D" w:rsidTr="00535872">
        <w:trPr>
          <w:trHeight w:val="397"/>
        </w:trPr>
        <w:tc>
          <w:tcPr>
            <w:tcW w:w="533" w:type="dxa"/>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16</w:t>
            </w:r>
          </w:p>
        </w:tc>
        <w:tc>
          <w:tcPr>
            <w:tcW w:w="4384"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Середня кількість працівників (осіб)</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lang w:val="ru-RU"/>
              </w:rPr>
              <w:t>24</w:t>
            </w:r>
          </w:p>
        </w:tc>
      </w:tr>
      <w:tr w:rsidR="0003332D" w:rsidRPr="0003332D" w:rsidTr="00535872">
        <w:trPr>
          <w:trHeight w:val="397"/>
        </w:trPr>
        <w:tc>
          <w:tcPr>
            <w:tcW w:w="533" w:type="dxa"/>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17</w:t>
            </w:r>
          </w:p>
        </w:tc>
        <w:tc>
          <w:tcPr>
            <w:tcW w:w="4384" w:type="dxa"/>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Витрати на оплату праці тис грн (для розрахунку фіктивності для суб’єктів малого підприємництва)</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lang w:val="en-US"/>
              </w:rPr>
              <w:t>4010.9</w:t>
            </w:r>
          </w:p>
        </w:tc>
      </w:tr>
      <w:tr w:rsidR="0003332D" w:rsidRPr="0003332D" w:rsidTr="00535872">
        <w:trPr>
          <w:trHeight w:val="397"/>
        </w:trPr>
        <w:tc>
          <w:tcPr>
            <w:tcW w:w="533" w:type="dxa"/>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18</w:t>
            </w:r>
          </w:p>
        </w:tc>
        <w:tc>
          <w:tcPr>
            <w:tcW w:w="4384" w:type="dxa"/>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Основні види діяльності із зазначенням їх найменування та коду за КВЕД</w:t>
            </w:r>
          </w:p>
        </w:tc>
        <w:tc>
          <w:tcPr>
            <w:tcW w:w="5017" w:type="dxa"/>
            <w:gridSpan w:val="3"/>
            <w:shd w:val="clear" w:color="auto" w:fill="auto"/>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 xml:space="preserve">35.13  </w:t>
            </w: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РОЗПОД</w:t>
            </w:r>
            <w:r w:rsidRPr="0003332D">
              <w:rPr>
                <w:rFonts w:ascii="Times New Roman" w:hAnsi="Times New Roman"/>
                <w:sz w:val="20"/>
                <w:szCs w:val="20"/>
                <w:lang w:val="en-US"/>
              </w:rPr>
              <w:t>I</w:t>
            </w:r>
            <w:r w:rsidRPr="0003332D">
              <w:rPr>
                <w:rFonts w:ascii="Times New Roman" w:hAnsi="Times New Roman"/>
                <w:sz w:val="20"/>
                <w:szCs w:val="20"/>
              </w:rPr>
              <w:t>ЛЕННЯ ЕЛЕКТРОЕНЕРГ</w:t>
            </w:r>
            <w:r w:rsidRPr="0003332D">
              <w:rPr>
                <w:rFonts w:ascii="Times New Roman" w:hAnsi="Times New Roman"/>
                <w:sz w:val="20"/>
                <w:szCs w:val="20"/>
                <w:lang w:val="en-US"/>
              </w:rPr>
              <w:t>I</w:t>
            </w:r>
            <w:r w:rsidRPr="0003332D">
              <w:rPr>
                <w:rFonts w:ascii="Times New Roman" w:hAnsi="Times New Roman"/>
                <w:sz w:val="20"/>
                <w:szCs w:val="20"/>
              </w:rPr>
              <w:t>Ї</w:t>
            </w: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lastRenderedPageBreak/>
              <w:t xml:space="preserve">37.00  </w:t>
            </w: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КАНАЛ</w:t>
            </w:r>
            <w:r w:rsidRPr="0003332D">
              <w:rPr>
                <w:rFonts w:ascii="Times New Roman" w:hAnsi="Times New Roman"/>
                <w:sz w:val="20"/>
                <w:szCs w:val="20"/>
                <w:lang w:val="en-US"/>
              </w:rPr>
              <w:t>I</w:t>
            </w:r>
            <w:r w:rsidRPr="0003332D">
              <w:rPr>
                <w:rFonts w:ascii="Times New Roman" w:hAnsi="Times New Roman"/>
                <w:sz w:val="20"/>
                <w:szCs w:val="20"/>
              </w:rPr>
              <w:t>ЗАЦ</w:t>
            </w:r>
            <w:r w:rsidRPr="0003332D">
              <w:rPr>
                <w:rFonts w:ascii="Times New Roman" w:hAnsi="Times New Roman"/>
                <w:sz w:val="20"/>
                <w:szCs w:val="20"/>
                <w:lang w:val="en-US"/>
              </w:rPr>
              <w:t>I</w:t>
            </w:r>
            <w:r w:rsidRPr="0003332D">
              <w:rPr>
                <w:rFonts w:ascii="Times New Roman" w:hAnsi="Times New Roman"/>
                <w:sz w:val="20"/>
                <w:szCs w:val="20"/>
              </w:rPr>
              <w:t>Я, В</w:t>
            </w:r>
            <w:r w:rsidRPr="0003332D">
              <w:rPr>
                <w:rFonts w:ascii="Times New Roman" w:hAnsi="Times New Roman"/>
                <w:sz w:val="20"/>
                <w:szCs w:val="20"/>
                <w:lang w:val="en-US"/>
              </w:rPr>
              <w:t>I</w:t>
            </w:r>
            <w:r w:rsidRPr="0003332D">
              <w:rPr>
                <w:rFonts w:ascii="Times New Roman" w:hAnsi="Times New Roman"/>
                <w:sz w:val="20"/>
                <w:szCs w:val="20"/>
              </w:rPr>
              <w:t>ДВЕДЕННЯ Й ОЧИЩЕННЯ СТ</w:t>
            </w:r>
            <w:r w:rsidRPr="0003332D">
              <w:rPr>
                <w:rFonts w:ascii="Times New Roman" w:hAnsi="Times New Roman"/>
                <w:sz w:val="20"/>
                <w:szCs w:val="20"/>
                <w:lang w:val="en-US"/>
              </w:rPr>
              <w:t>I</w:t>
            </w:r>
            <w:r w:rsidRPr="0003332D">
              <w:rPr>
                <w:rFonts w:ascii="Times New Roman" w:hAnsi="Times New Roman"/>
                <w:sz w:val="20"/>
                <w:szCs w:val="20"/>
              </w:rPr>
              <w:t>ЧНИХ ВОД</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33.12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РЕМОНТ </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ТЕХН</w:t>
            </w:r>
            <w:r w:rsidRPr="0003332D">
              <w:rPr>
                <w:rFonts w:ascii="Times New Roman" w:hAnsi="Times New Roman"/>
                <w:sz w:val="20"/>
                <w:szCs w:val="20"/>
                <w:lang w:val="en-US"/>
              </w:rPr>
              <w:t>I</w:t>
            </w:r>
            <w:r w:rsidRPr="0003332D">
              <w:rPr>
                <w:rFonts w:ascii="Times New Roman" w:hAnsi="Times New Roman"/>
                <w:sz w:val="20"/>
                <w:szCs w:val="20"/>
                <w:lang w:val="ru-RU"/>
              </w:rPr>
              <w:t xml:space="preserve">ЧНЕ ОБСЛУГОВУВАННЯ МАШИН </w:t>
            </w:r>
            <w:r w:rsidRPr="0003332D">
              <w:rPr>
                <w:rFonts w:ascii="Times New Roman" w:hAnsi="Times New Roman"/>
                <w:sz w:val="20"/>
                <w:szCs w:val="20"/>
                <w:lang w:val="en-US"/>
              </w:rPr>
              <w:t>I</w:t>
            </w:r>
            <w:r w:rsidRPr="0003332D">
              <w:rPr>
                <w:rFonts w:ascii="Times New Roman" w:hAnsi="Times New Roman"/>
                <w:sz w:val="20"/>
                <w:szCs w:val="20"/>
                <w:lang w:val="ru-RU"/>
              </w:rPr>
              <w:t xml:space="preserve"> УСТАТКОВАННЯ ПРОМИСЛОВОГО ПРИЗНАЧЕННЯ</w:t>
            </w:r>
          </w:p>
        </w:tc>
      </w:tr>
      <w:tr w:rsidR="0003332D" w:rsidRPr="0003332D" w:rsidTr="00535872">
        <w:trPr>
          <w:trHeight w:val="130"/>
        </w:trPr>
        <w:tc>
          <w:tcPr>
            <w:tcW w:w="533" w:type="dxa"/>
            <w:vMerge w:val="restart"/>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lastRenderedPageBreak/>
              <w:t>19</w:t>
            </w:r>
          </w:p>
        </w:tc>
        <w:tc>
          <w:tcPr>
            <w:tcW w:w="4384" w:type="dxa"/>
            <w:vMerge w:val="restart"/>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Структура управління особою</w:t>
            </w:r>
          </w:p>
        </w:tc>
        <w:tc>
          <w:tcPr>
            <w:tcW w:w="469" w:type="dxa"/>
            <w:tcBorders>
              <w:bottom w:val="nil"/>
              <w:right w:val="nil"/>
            </w:tcBorders>
            <w:shd w:val="clear" w:color="auto" w:fill="auto"/>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 xml:space="preserve"> </w:t>
            </w:r>
          </w:p>
        </w:tc>
        <w:tc>
          <w:tcPr>
            <w:tcW w:w="4546" w:type="dxa"/>
            <w:gridSpan w:val="2"/>
            <w:tcBorders>
              <w:left w:val="nil"/>
              <w:bottom w:val="nil"/>
            </w:tcBorders>
            <w:shd w:val="clear" w:color="auto" w:fill="auto"/>
            <w:vAlign w:val="center"/>
          </w:tcPr>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rPr>
              <w:t>Однорівнева</w:t>
            </w:r>
          </w:p>
        </w:tc>
      </w:tr>
      <w:tr w:rsidR="0003332D" w:rsidRPr="0003332D" w:rsidTr="00535872">
        <w:trPr>
          <w:trHeight w:val="130"/>
        </w:trPr>
        <w:tc>
          <w:tcPr>
            <w:tcW w:w="533" w:type="dxa"/>
            <w:vMerge/>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bottom w:val="nil"/>
              <w:right w:val="nil"/>
            </w:tcBorders>
            <w:shd w:val="clear" w:color="auto" w:fill="auto"/>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 xml:space="preserve"> </w:t>
            </w:r>
          </w:p>
        </w:tc>
        <w:tc>
          <w:tcPr>
            <w:tcW w:w="4546" w:type="dxa"/>
            <w:gridSpan w:val="2"/>
            <w:tcBorders>
              <w:top w:val="nil"/>
              <w:left w:val="nil"/>
              <w:bottom w:val="nil"/>
            </w:tcBorders>
            <w:shd w:val="clear" w:color="auto" w:fill="auto"/>
            <w:vAlign w:val="center"/>
          </w:tcPr>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rPr>
              <w:t>Дворівнева</w:t>
            </w:r>
          </w:p>
        </w:tc>
      </w:tr>
      <w:tr w:rsidR="0003332D" w:rsidRPr="0003332D" w:rsidTr="00535872">
        <w:trPr>
          <w:trHeight w:val="130"/>
        </w:trPr>
        <w:tc>
          <w:tcPr>
            <w:tcW w:w="533" w:type="dxa"/>
            <w:vMerge/>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4384" w:type="dxa"/>
            <w:vMerge/>
            <w:shd w:val="clear" w:color="auto" w:fill="auto"/>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p>
        </w:tc>
        <w:tc>
          <w:tcPr>
            <w:tcW w:w="469" w:type="dxa"/>
            <w:tcBorders>
              <w:top w:val="nil"/>
              <w:right w:val="nil"/>
            </w:tcBorders>
            <w:shd w:val="clear" w:color="auto" w:fill="auto"/>
          </w:tcPr>
          <w:p w:rsidR="0003332D" w:rsidRPr="0003332D" w:rsidRDefault="0003332D" w:rsidP="0003332D">
            <w:pPr>
              <w:spacing w:after="0" w:line="240" w:lineRule="auto"/>
              <w:rPr>
                <w:rFonts w:ascii="Times New Roman" w:hAnsi="Times New Roman"/>
                <w:b/>
                <w:sz w:val="20"/>
                <w:szCs w:val="20"/>
                <w:lang w:val="en-US"/>
              </w:rPr>
            </w:pPr>
            <w:r w:rsidRPr="0003332D">
              <w:rPr>
                <w:rFonts w:ascii="Times New Roman" w:hAnsi="Times New Roman"/>
                <w:b/>
                <w:sz w:val="20"/>
                <w:szCs w:val="20"/>
                <w:lang w:val="en-US"/>
              </w:rPr>
              <w:t>X</w:t>
            </w:r>
          </w:p>
        </w:tc>
        <w:tc>
          <w:tcPr>
            <w:tcW w:w="4546" w:type="dxa"/>
            <w:gridSpan w:val="2"/>
            <w:tcBorders>
              <w:top w:val="nil"/>
              <w:left w:val="nil"/>
            </w:tcBorders>
            <w:shd w:val="clear" w:color="auto" w:fill="auto"/>
            <w:vAlign w:val="center"/>
          </w:tcPr>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rPr>
              <w:t>Інше:</w:t>
            </w:r>
            <w:r w:rsidRPr="0003332D">
              <w:rPr>
                <w:rFonts w:ascii="Times New Roman" w:hAnsi="Times New Roman"/>
                <w:sz w:val="20"/>
                <w:szCs w:val="20"/>
                <w:lang w:val="ru-RU"/>
              </w:rPr>
              <w:t xml:space="preserve"> станом на 31.12.2023 р. Статутом Товариства структура управління не визначена.</w:t>
            </w:r>
          </w:p>
        </w:tc>
      </w:tr>
    </w:tbl>
    <w:p w:rsidR="0003332D" w:rsidRPr="0003332D" w:rsidRDefault="0003332D" w:rsidP="0003332D">
      <w:pPr>
        <w:spacing w:after="0" w:line="240" w:lineRule="auto"/>
        <w:rPr>
          <w:rFonts w:ascii="Times New Roman" w:hAnsi="Times New Roman"/>
          <w:vanish/>
          <w:sz w:val="24"/>
          <w:szCs w:val="24"/>
        </w:rPr>
      </w:pPr>
    </w:p>
    <w:p w:rsidR="0003332D" w:rsidRPr="0003332D" w:rsidRDefault="0003332D" w:rsidP="0003332D">
      <w:pPr>
        <w:spacing w:after="0" w:line="240" w:lineRule="auto"/>
        <w:rPr>
          <w:rFonts w:ascii="Times New Roman" w:hAnsi="Times New Roman"/>
          <w:sz w:val="24"/>
          <w:szCs w:val="24"/>
          <w:lang w:val="ru-RU"/>
        </w:rPr>
      </w:pPr>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ind w:left="-426"/>
        <w:jc w:val="both"/>
        <w:textAlignment w:val="center"/>
        <w:rPr>
          <w:rFonts w:ascii="Times New Roman" w:hAnsi="Times New Roman"/>
          <w:b/>
          <w:color w:val="000000"/>
          <w:sz w:val="24"/>
          <w:szCs w:val="24"/>
        </w:rPr>
      </w:pPr>
      <w:r w:rsidRPr="0003332D">
        <w:rPr>
          <w:rFonts w:ascii="Times New Roman" w:hAnsi="Times New Roman"/>
          <w:b/>
          <w:color w:val="000000"/>
          <w:sz w:val="24"/>
          <w:szCs w:val="24"/>
        </w:rPr>
        <w:t>Банки, що обслуговують особу</w:t>
      </w:r>
    </w:p>
    <w:tbl>
      <w:tblPr>
        <w:tblW w:w="5310" w:type="pct"/>
        <w:tblInd w:w="-431" w:type="dxa"/>
        <w:tblLayout w:type="fixed"/>
        <w:tblCellMar>
          <w:left w:w="0" w:type="dxa"/>
          <w:right w:w="0" w:type="dxa"/>
        </w:tblCellMar>
        <w:tblLook w:val="0000" w:firstRow="0" w:lastRow="0" w:firstColumn="0" w:lastColumn="0" w:noHBand="0" w:noVBand="0"/>
      </w:tblPr>
      <w:tblGrid>
        <w:gridCol w:w="611"/>
        <w:gridCol w:w="3508"/>
        <w:gridCol w:w="6563"/>
      </w:tblGrid>
      <w:tr w:rsidR="0003332D" w:rsidRPr="0003332D" w:rsidTr="0053587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1</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r w:rsidRPr="0003332D">
              <w:rPr>
                <w:rFonts w:ascii="Times New Roman" w:hAnsi="Times New Roman"/>
                <w:sz w:val="20"/>
                <w:szCs w:val="20"/>
              </w:rPr>
              <w:t>Акціонерне товариство "ТАСКОМБАНК" Дніпровське відділення № 77</w:t>
            </w:r>
          </w:p>
        </w:tc>
      </w:tr>
      <w:tr w:rsidR="0003332D" w:rsidRPr="0003332D" w:rsidTr="0053587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r w:rsidRPr="0003332D">
              <w:rPr>
                <w:rFonts w:ascii="Times New Roman" w:hAnsi="Times New Roman"/>
                <w:sz w:val="20"/>
                <w:szCs w:val="20"/>
              </w:rPr>
              <w:t>09806443</w:t>
            </w:r>
          </w:p>
        </w:tc>
      </w:tr>
      <w:tr w:rsidR="0003332D" w:rsidRPr="0003332D" w:rsidTr="0053587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r w:rsidRPr="0003332D">
              <w:rPr>
                <w:rFonts w:ascii="Times New Roman" w:hAnsi="Times New Roman"/>
                <w:sz w:val="20"/>
                <w:szCs w:val="20"/>
              </w:rPr>
              <w:t>UA22339500260010123068100000</w:t>
            </w:r>
          </w:p>
        </w:tc>
      </w:tr>
      <w:tr w:rsidR="0003332D" w:rsidRPr="0003332D" w:rsidTr="0053587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r w:rsidRPr="0003332D">
              <w:rPr>
                <w:rFonts w:ascii="Times New Roman" w:hAnsi="Times New Roman"/>
                <w:sz w:val="20"/>
                <w:szCs w:val="20"/>
              </w:rPr>
              <w:t>гривня</w:t>
            </w:r>
          </w:p>
        </w:tc>
      </w:tr>
      <w:tr w:rsidR="0003332D" w:rsidRPr="0003332D" w:rsidTr="0053587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2</w:t>
            </w: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Повне найменування (в т.ч. філії, відділення банку)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r w:rsidRPr="0003332D">
              <w:rPr>
                <w:rFonts w:ascii="Times New Roman" w:hAnsi="Times New Roman"/>
                <w:sz w:val="20"/>
                <w:szCs w:val="20"/>
              </w:rPr>
              <w:t>Акціонерне товариство "УкрСиббанк" відділення № 463</w:t>
            </w:r>
          </w:p>
        </w:tc>
      </w:tr>
      <w:tr w:rsidR="0003332D" w:rsidRPr="0003332D" w:rsidTr="0053587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Ідентифікаційний код юридичної особи</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r w:rsidRPr="0003332D">
              <w:rPr>
                <w:rFonts w:ascii="Times New Roman" w:hAnsi="Times New Roman"/>
                <w:sz w:val="20"/>
                <w:szCs w:val="20"/>
              </w:rPr>
              <w:t>09807750</w:t>
            </w:r>
          </w:p>
        </w:tc>
      </w:tr>
      <w:tr w:rsidR="0003332D" w:rsidRPr="0003332D" w:rsidTr="0053587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IBAN</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r w:rsidRPr="0003332D">
              <w:rPr>
                <w:rFonts w:ascii="Times New Roman" w:hAnsi="Times New Roman"/>
                <w:sz w:val="20"/>
                <w:szCs w:val="20"/>
              </w:rPr>
              <w:t>UA263510050000029095614996500</w:t>
            </w:r>
          </w:p>
        </w:tc>
      </w:tr>
      <w:tr w:rsidR="0003332D" w:rsidRPr="0003332D" w:rsidTr="00535872">
        <w:trPr>
          <w:trHeight w:val="60"/>
        </w:trPr>
        <w:tc>
          <w:tcPr>
            <w:tcW w:w="28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jc w:val="center"/>
              <w:textAlignment w:val="center"/>
              <w:rPr>
                <w:rFonts w:ascii="Times New Roman" w:hAnsi="Times New Roman"/>
                <w:b/>
                <w:color w:val="000000"/>
                <w:sz w:val="20"/>
                <w:szCs w:val="20"/>
              </w:rPr>
            </w:pPr>
          </w:p>
        </w:tc>
        <w:tc>
          <w:tcPr>
            <w:tcW w:w="164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Валюта рахунку</w:t>
            </w:r>
          </w:p>
        </w:tc>
        <w:tc>
          <w:tcPr>
            <w:tcW w:w="3072"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r w:rsidRPr="0003332D">
              <w:rPr>
                <w:rFonts w:ascii="Times New Roman" w:hAnsi="Times New Roman"/>
                <w:sz w:val="20"/>
                <w:szCs w:val="20"/>
              </w:rPr>
              <w:t>гривня</w:t>
            </w:r>
          </w:p>
        </w:tc>
      </w:tr>
    </w:tbl>
    <w:p w:rsidR="0003332D" w:rsidRPr="0003332D" w:rsidRDefault="0003332D" w:rsidP="0003332D">
      <w:pPr>
        <w:ind w:left="-426"/>
      </w:pPr>
    </w:p>
    <w:p w:rsidR="0003332D" w:rsidRDefault="0003332D">
      <w:pPr>
        <w:sectPr w:rsidR="0003332D" w:rsidSect="0003332D">
          <w:pgSz w:w="11906" w:h="16838"/>
          <w:pgMar w:top="363" w:right="567" w:bottom="363" w:left="1417" w:header="709" w:footer="709" w:gutter="0"/>
          <w:cols w:space="708"/>
          <w:docGrid w:linePitch="360"/>
        </w:sectPr>
      </w:pPr>
    </w:p>
    <w:p w:rsidR="0003332D" w:rsidRPr="0003332D" w:rsidRDefault="0003332D" w:rsidP="0003332D">
      <w:pPr>
        <w:spacing w:after="60" w:line="240" w:lineRule="auto"/>
        <w:jc w:val="center"/>
        <w:outlineLvl w:val="0"/>
        <w:rPr>
          <w:rFonts w:ascii="Times New Roman" w:hAnsi="Times New Roman"/>
          <w:b/>
          <w:bCs/>
          <w:kern w:val="28"/>
          <w:sz w:val="26"/>
          <w:szCs w:val="26"/>
        </w:rPr>
      </w:pPr>
      <w:bookmarkStart w:id="3" w:name="10086"/>
      <w:bookmarkStart w:id="4" w:name="_Toc210059810"/>
      <w:bookmarkEnd w:id="3"/>
      <w:r w:rsidRPr="0003332D">
        <w:rPr>
          <w:rFonts w:ascii="Times New Roman" w:hAnsi="Times New Roman"/>
          <w:b/>
          <w:bCs/>
          <w:kern w:val="28"/>
          <w:sz w:val="26"/>
          <w:szCs w:val="26"/>
        </w:rPr>
        <w:lastRenderedPageBreak/>
        <w:t>2. Органи управління та посадові особи. Організаційна структура</w:t>
      </w:r>
      <w:bookmarkEnd w:id="4"/>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cs="Pragmatica-Book"/>
          <w:b/>
          <w:color w:val="000000"/>
          <w:sz w:val="24"/>
          <w:szCs w:val="24"/>
        </w:rPr>
      </w:pPr>
      <w:r w:rsidRPr="0003332D">
        <w:rPr>
          <w:rFonts w:ascii="Times New Roman" w:hAnsi="Times New Roman" w:cs="Pragmatica-Book"/>
          <w:b/>
          <w:color w:val="000000"/>
          <w:sz w:val="24"/>
          <w:szCs w:val="24"/>
        </w:rPr>
        <w:t>Органи управління</w:t>
      </w:r>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jc w:val="center"/>
        <w:textAlignment w:val="center"/>
        <w:rPr>
          <w:rFonts w:ascii="Pragmatica-Book" w:hAnsi="Pragmatica-Book" w:cs="Pragmatica-Book"/>
          <w:vanish/>
          <w:color w:val="000000"/>
          <w:w w:val="90"/>
          <w:sz w:val="8"/>
          <w:szCs w:val="8"/>
        </w:rPr>
      </w:pPr>
    </w:p>
    <w:tbl>
      <w:tblPr>
        <w:tblW w:w="15309" w:type="dxa"/>
        <w:tblInd w:w="582" w:type="dxa"/>
        <w:tblLayout w:type="fixed"/>
        <w:tblCellMar>
          <w:top w:w="15" w:type="dxa"/>
          <w:left w:w="15" w:type="dxa"/>
          <w:bottom w:w="15" w:type="dxa"/>
          <w:right w:w="15" w:type="dxa"/>
        </w:tblCellMar>
        <w:tblLook w:val="0000" w:firstRow="0" w:lastRow="0" w:firstColumn="0" w:lastColumn="0" w:noHBand="0" w:noVBand="0"/>
      </w:tblPr>
      <w:tblGrid>
        <w:gridCol w:w="709"/>
        <w:gridCol w:w="5245"/>
        <w:gridCol w:w="2693"/>
        <w:gridCol w:w="6662"/>
      </w:tblGrid>
      <w:tr w:rsidR="0003332D" w:rsidRPr="0003332D" w:rsidTr="00535872">
        <w:tc>
          <w:tcPr>
            <w:tcW w:w="70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 з/п</w:t>
            </w:r>
          </w:p>
        </w:tc>
        <w:tc>
          <w:tcPr>
            <w:tcW w:w="524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Назва органу управління (контролю)</w:t>
            </w:r>
          </w:p>
        </w:tc>
        <w:tc>
          <w:tcPr>
            <w:tcW w:w="26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Кількісний склад органу управління (контролю)</w:t>
            </w:r>
          </w:p>
        </w:tc>
        <w:tc>
          <w:tcPr>
            <w:tcW w:w="666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Персональний склад органу управління (контролю)</w:t>
            </w:r>
          </w:p>
        </w:tc>
      </w:tr>
      <w:tr w:rsidR="0003332D" w:rsidRPr="0003332D" w:rsidTr="00535872">
        <w:tc>
          <w:tcPr>
            <w:tcW w:w="70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lang w:val="en-US"/>
              </w:rPr>
              <w:t>2</w:t>
            </w:r>
          </w:p>
        </w:tc>
        <w:tc>
          <w:tcPr>
            <w:tcW w:w="26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lang w:val="en-US"/>
              </w:rPr>
              <w:t>3</w:t>
            </w:r>
          </w:p>
        </w:tc>
        <w:tc>
          <w:tcPr>
            <w:tcW w:w="666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lang w:val="en-US"/>
              </w:rPr>
              <w:t>4</w:t>
            </w:r>
          </w:p>
        </w:tc>
      </w:tr>
      <w:tr w:rsidR="0003332D" w:rsidRPr="0003332D" w:rsidTr="00535872">
        <w:tc>
          <w:tcPr>
            <w:tcW w:w="70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1</w:t>
            </w:r>
          </w:p>
        </w:tc>
        <w:tc>
          <w:tcPr>
            <w:tcW w:w="524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Загальні збори акціонерів</w:t>
            </w:r>
          </w:p>
        </w:tc>
        <w:tc>
          <w:tcPr>
            <w:tcW w:w="26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Акціонери</w:t>
            </w:r>
          </w:p>
        </w:tc>
        <w:tc>
          <w:tcPr>
            <w:tcW w:w="666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Особи-власники акцій Емітента</w:t>
            </w:r>
          </w:p>
        </w:tc>
      </w:tr>
      <w:tr w:rsidR="0003332D" w:rsidRPr="0003332D" w:rsidTr="00535872">
        <w:tc>
          <w:tcPr>
            <w:tcW w:w="70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2</w:t>
            </w:r>
          </w:p>
        </w:tc>
        <w:tc>
          <w:tcPr>
            <w:tcW w:w="524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Генеральний директор</w:t>
            </w:r>
          </w:p>
        </w:tc>
        <w:tc>
          <w:tcPr>
            <w:tcW w:w="26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Одноосібний орган</w:t>
            </w:r>
          </w:p>
        </w:tc>
        <w:tc>
          <w:tcPr>
            <w:tcW w:w="666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 xml:space="preserve">Генеральний директор     Волощенко Людмила </w:t>
            </w:r>
            <w:r w:rsidRPr="0003332D">
              <w:rPr>
                <w:rFonts w:ascii="Times New Roman" w:hAnsi="Times New Roman"/>
                <w:color w:val="000000"/>
                <w:sz w:val="20"/>
                <w:szCs w:val="20"/>
                <w:lang w:val="en-US"/>
              </w:rPr>
              <w:t>I</w:t>
            </w:r>
            <w:r w:rsidRPr="0003332D">
              <w:rPr>
                <w:rFonts w:ascii="Times New Roman" w:hAnsi="Times New Roman"/>
                <w:color w:val="000000"/>
                <w:sz w:val="20"/>
                <w:szCs w:val="20"/>
                <w:lang w:val="ru-RU"/>
              </w:rPr>
              <w:t>лар</w:t>
            </w:r>
            <w:r w:rsidRPr="0003332D">
              <w:rPr>
                <w:rFonts w:ascii="Times New Roman" w:hAnsi="Times New Roman"/>
                <w:color w:val="000000"/>
                <w:sz w:val="20"/>
                <w:szCs w:val="20"/>
                <w:lang w:val="en-US"/>
              </w:rPr>
              <w:t>i</w:t>
            </w:r>
            <w:r w:rsidRPr="0003332D">
              <w:rPr>
                <w:rFonts w:ascii="Times New Roman" w:hAnsi="Times New Roman"/>
                <w:color w:val="000000"/>
                <w:sz w:val="20"/>
                <w:szCs w:val="20"/>
                <w:lang w:val="ru-RU"/>
              </w:rPr>
              <w:t>он</w:t>
            </w:r>
            <w:r w:rsidRPr="0003332D">
              <w:rPr>
                <w:rFonts w:ascii="Times New Roman" w:hAnsi="Times New Roman"/>
                <w:color w:val="000000"/>
                <w:sz w:val="20"/>
                <w:szCs w:val="20"/>
                <w:lang w:val="en-US"/>
              </w:rPr>
              <w:t>i</w:t>
            </w:r>
            <w:r w:rsidRPr="0003332D">
              <w:rPr>
                <w:rFonts w:ascii="Times New Roman" w:hAnsi="Times New Roman"/>
                <w:color w:val="000000"/>
                <w:sz w:val="20"/>
                <w:szCs w:val="20"/>
                <w:lang w:val="ru-RU"/>
              </w:rPr>
              <w:t>вна</w:t>
            </w:r>
          </w:p>
        </w:tc>
      </w:tr>
      <w:tr w:rsidR="0003332D" w:rsidRPr="0003332D" w:rsidTr="00535872">
        <w:tc>
          <w:tcPr>
            <w:tcW w:w="70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3</w:t>
            </w:r>
          </w:p>
        </w:tc>
        <w:tc>
          <w:tcPr>
            <w:tcW w:w="524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Наглядова Рада</w:t>
            </w:r>
          </w:p>
        </w:tc>
        <w:tc>
          <w:tcPr>
            <w:tcW w:w="26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Голова та члени Наглядової Ради</w:t>
            </w:r>
          </w:p>
        </w:tc>
        <w:tc>
          <w:tcPr>
            <w:tcW w:w="666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Голова Наглядової Ради П</w:t>
            </w:r>
            <w:r w:rsidRPr="0003332D">
              <w:rPr>
                <w:rFonts w:ascii="Times New Roman" w:hAnsi="Times New Roman"/>
                <w:color w:val="000000"/>
                <w:sz w:val="20"/>
                <w:szCs w:val="20"/>
                <w:lang w:val="en-US"/>
              </w:rPr>
              <w:t>i</w:t>
            </w:r>
            <w:r w:rsidRPr="0003332D">
              <w:rPr>
                <w:rFonts w:ascii="Times New Roman" w:hAnsi="Times New Roman"/>
                <w:color w:val="000000"/>
                <w:sz w:val="20"/>
                <w:szCs w:val="20"/>
                <w:lang w:val="ru-RU"/>
              </w:rPr>
              <w:t>вняк Юл</w:t>
            </w:r>
            <w:r w:rsidRPr="0003332D">
              <w:rPr>
                <w:rFonts w:ascii="Times New Roman" w:hAnsi="Times New Roman"/>
                <w:color w:val="000000"/>
                <w:sz w:val="20"/>
                <w:szCs w:val="20"/>
                <w:lang w:val="en-US"/>
              </w:rPr>
              <w:t>i</w:t>
            </w:r>
            <w:r w:rsidRPr="0003332D">
              <w:rPr>
                <w:rFonts w:ascii="Times New Roman" w:hAnsi="Times New Roman"/>
                <w:color w:val="000000"/>
                <w:sz w:val="20"/>
                <w:szCs w:val="20"/>
                <w:lang w:val="ru-RU"/>
              </w:rPr>
              <w:t>я Вячеслав</w:t>
            </w:r>
            <w:r w:rsidRPr="0003332D">
              <w:rPr>
                <w:rFonts w:ascii="Times New Roman" w:hAnsi="Times New Roman"/>
                <w:color w:val="000000"/>
                <w:sz w:val="20"/>
                <w:szCs w:val="20"/>
                <w:lang w:val="en-US"/>
              </w:rPr>
              <w:t>i</w:t>
            </w:r>
            <w:r w:rsidRPr="0003332D">
              <w:rPr>
                <w:rFonts w:ascii="Times New Roman" w:hAnsi="Times New Roman"/>
                <w:color w:val="000000"/>
                <w:sz w:val="20"/>
                <w:szCs w:val="20"/>
                <w:lang w:val="ru-RU"/>
              </w:rPr>
              <w:t>вна</w:t>
            </w:r>
          </w:p>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Члени Наглядової Ради Антонова Людмила Федор</w:t>
            </w:r>
            <w:r w:rsidRPr="0003332D">
              <w:rPr>
                <w:rFonts w:ascii="Times New Roman" w:hAnsi="Times New Roman"/>
                <w:color w:val="000000"/>
                <w:sz w:val="20"/>
                <w:szCs w:val="20"/>
                <w:lang w:val="en-US"/>
              </w:rPr>
              <w:t>i</w:t>
            </w:r>
            <w:r w:rsidRPr="0003332D">
              <w:rPr>
                <w:rFonts w:ascii="Times New Roman" w:hAnsi="Times New Roman"/>
                <w:color w:val="000000"/>
                <w:sz w:val="20"/>
                <w:szCs w:val="20"/>
                <w:lang w:val="ru-RU"/>
              </w:rPr>
              <w:t>вна</w:t>
            </w:r>
          </w:p>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Член Наглядової Ради Миколайчук Оксана Анатол</w:t>
            </w:r>
            <w:r w:rsidRPr="0003332D">
              <w:rPr>
                <w:rFonts w:ascii="Times New Roman" w:hAnsi="Times New Roman"/>
                <w:color w:val="000000"/>
                <w:sz w:val="20"/>
                <w:szCs w:val="20"/>
                <w:lang w:val="en-US"/>
              </w:rPr>
              <w:t>i</w:t>
            </w:r>
            <w:r w:rsidRPr="0003332D">
              <w:rPr>
                <w:rFonts w:ascii="Times New Roman" w:hAnsi="Times New Roman"/>
                <w:color w:val="000000"/>
                <w:sz w:val="20"/>
                <w:szCs w:val="20"/>
                <w:lang w:val="ru-RU"/>
              </w:rPr>
              <w:t>ївна</w:t>
            </w:r>
          </w:p>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ru-RU"/>
              </w:rPr>
            </w:pPr>
          </w:p>
        </w:tc>
      </w:tr>
    </w:tbl>
    <w:p w:rsidR="0003332D" w:rsidRPr="0003332D" w:rsidRDefault="0003332D" w:rsidP="0003332D">
      <w:pPr>
        <w:spacing w:after="0" w:line="240" w:lineRule="auto"/>
        <w:ind w:right="173"/>
        <w:rPr>
          <w:rFonts w:ascii="Times New Roman" w:hAnsi="Times New Roman"/>
          <w:sz w:val="24"/>
          <w:szCs w:val="24"/>
        </w:rPr>
      </w:pPr>
    </w:p>
    <w:p w:rsidR="0003332D" w:rsidRPr="0003332D" w:rsidRDefault="0003332D" w:rsidP="0003332D">
      <w:pPr>
        <w:widowControl w:val="0"/>
        <w:tabs>
          <w:tab w:val="right" w:pos="7710"/>
          <w:tab w:val="right" w:pos="11514"/>
        </w:tabs>
        <w:suppressAutoHyphens/>
        <w:autoSpaceDE w:val="0"/>
        <w:autoSpaceDN w:val="0"/>
        <w:adjustRightInd w:val="0"/>
        <w:spacing w:after="57" w:line="257" w:lineRule="auto"/>
        <w:jc w:val="center"/>
        <w:textAlignment w:val="center"/>
        <w:rPr>
          <w:rFonts w:ascii="Times New Roman" w:hAnsi="Times New Roman"/>
          <w:b/>
          <w:bCs/>
          <w:color w:val="000000"/>
          <w:sz w:val="24"/>
          <w:szCs w:val="24"/>
        </w:rPr>
      </w:pPr>
      <w:r w:rsidRPr="0003332D">
        <w:rPr>
          <w:rFonts w:ascii="Times New Roman" w:hAnsi="Times New Roman"/>
          <w:b/>
          <w:bCs/>
          <w:color w:val="000000"/>
          <w:sz w:val="24"/>
          <w:szCs w:val="24"/>
        </w:rPr>
        <w:t>Інформація щодо посадових осіб</w:t>
      </w:r>
    </w:p>
    <w:p w:rsidR="0003332D" w:rsidRPr="0003332D" w:rsidRDefault="0003332D" w:rsidP="0003332D">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03332D">
        <w:rPr>
          <w:rFonts w:ascii="Times New Roman" w:hAnsi="Times New Roman"/>
          <w:b/>
          <w:bCs/>
          <w:color w:val="000000"/>
        </w:rPr>
        <w:t>Рада ( за наявності )</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03332D" w:rsidRPr="0003332D" w:rsidTr="0053587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w:t>
            </w:r>
          </w:p>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tabs>
                <w:tab w:val="left" w:pos="214"/>
              </w:tabs>
              <w:spacing w:after="0" w:line="240" w:lineRule="auto"/>
              <w:jc w:val="center"/>
              <w:rPr>
                <w:rFonts w:ascii="Times New Roman" w:hAnsi="Times New Roman"/>
                <w:b/>
                <w:bCs/>
                <w:sz w:val="20"/>
                <w:szCs w:val="20"/>
              </w:rPr>
            </w:pPr>
            <w:r w:rsidRPr="0003332D">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rPr>
                <w:rFonts w:ascii="Times New Roman" w:hAnsi="Times New Roman"/>
                <w:b/>
                <w:bCs/>
                <w:sz w:val="20"/>
                <w:szCs w:val="20"/>
              </w:rPr>
            </w:pPr>
            <w:r w:rsidRPr="0003332D">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lang w:val="ru-RU"/>
              </w:rPr>
            </w:pPr>
            <w:r w:rsidRPr="0003332D">
              <w:rPr>
                <w:rFonts w:ascii="Times New Roman" w:hAnsi="Times New Roman"/>
                <w:b/>
                <w:sz w:val="20"/>
                <w:szCs w:val="20"/>
              </w:rPr>
              <w:t>Повне найменування, ідентифікаційний код юридичної особи</w:t>
            </w:r>
            <w:r w:rsidRPr="0003332D">
              <w:rPr>
                <w:rFonts w:ascii="Times New Roman" w:hAnsi="Times New Roman"/>
                <w:b/>
                <w:sz w:val="20"/>
                <w:szCs w:val="20"/>
                <w:lang w:val="ru-RU"/>
              </w:rPr>
              <w:t xml:space="preserve"> </w:t>
            </w:r>
          </w:p>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та посада(и), яку(і) займав(є) за</w:t>
            </w:r>
            <w:r w:rsidRPr="0003332D">
              <w:rPr>
                <w:rFonts w:ascii="Times New Roman" w:hAnsi="Times New Roman"/>
                <w:b/>
                <w:sz w:val="20"/>
                <w:szCs w:val="20"/>
                <w:lang w:val="ru-RU"/>
              </w:rPr>
              <w:t xml:space="preserve"> </w:t>
            </w:r>
            <w:r w:rsidRPr="0003332D">
              <w:rPr>
                <w:rFonts w:ascii="Times New Roman" w:hAnsi="Times New Roman"/>
                <w:b/>
                <w:sz w:val="20"/>
                <w:szCs w:val="20"/>
              </w:rPr>
              <w:t>останні</w:t>
            </w:r>
            <w:r w:rsidRPr="0003332D">
              <w:rPr>
                <w:rFonts w:ascii="Times New Roman" w:hAnsi="Times New Roman"/>
                <w:b/>
                <w:sz w:val="20"/>
                <w:szCs w:val="20"/>
                <w:lang w:val="ru-RU"/>
              </w:rPr>
              <w:t xml:space="preserve"> </w:t>
            </w:r>
            <w:r w:rsidRPr="0003332D">
              <w:rPr>
                <w:rFonts w:ascii="Times New Roman" w:hAnsi="Times New Roman"/>
                <w:b/>
                <w:sz w:val="20"/>
                <w:szCs w:val="20"/>
              </w:rPr>
              <w:t>5</w:t>
            </w:r>
            <w:r w:rsidRPr="0003332D">
              <w:rPr>
                <w:rFonts w:ascii="Times New Roman" w:hAnsi="Times New Roman"/>
                <w:b/>
                <w:sz w:val="20"/>
                <w:szCs w:val="20"/>
                <w:lang w:val="ru-RU"/>
              </w:rPr>
              <w:t xml:space="preserve"> </w:t>
            </w:r>
            <w:r w:rsidRPr="0003332D">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ind w:left="-15"/>
              <w:jc w:val="center"/>
              <w:rPr>
                <w:rFonts w:ascii="Times New Roman" w:hAnsi="Times New Roman"/>
                <w:b/>
                <w:bCs/>
                <w:sz w:val="20"/>
                <w:szCs w:val="20"/>
                <w:lang w:val="ru-RU"/>
              </w:rPr>
            </w:pPr>
            <w:r w:rsidRPr="0003332D">
              <w:rPr>
                <w:rFonts w:ascii="Times New Roman" w:hAnsi="Times New Roman"/>
                <w:b/>
                <w:sz w:val="20"/>
                <w:szCs w:val="20"/>
              </w:rPr>
              <w:t>Дата набуття повноважень та строк, на</w:t>
            </w:r>
            <w:r w:rsidRPr="0003332D">
              <w:rPr>
                <w:rFonts w:ascii="Times New Roman" w:hAnsi="Times New Roman"/>
                <w:b/>
                <w:sz w:val="20"/>
                <w:szCs w:val="20"/>
                <w:lang w:val="ru-RU"/>
              </w:rPr>
              <w:t xml:space="preserve"> </w:t>
            </w:r>
            <w:r w:rsidRPr="0003332D">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ind w:left="-15"/>
              <w:jc w:val="center"/>
              <w:rPr>
                <w:rFonts w:ascii="Times New Roman" w:hAnsi="Times New Roman"/>
                <w:b/>
                <w:bCs/>
                <w:sz w:val="20"/>
                <w:szCs w:val="20"/>
              </w:rPr>
            </w:pPr>
            <w:r w:rsidRPr="0003332D">
              <w:rPr>
                <w:rFonts w:ascii="Times New Roman" w:hAnsi="Times New Roman"/>
                <w:b/>
                <w:sz w:val="20"/>
                <w:szCs w:val="20"/>
              </w:rPr>
              <w:t>Непогашена судимість за корисливі та</w:t>
            </w:r>
            <w:r w:rsidRPr="0003332D">
              <w:rPr>
                <w:rFonts w:ascii="Times New Roman" w:hAnsi="Times New Roman"/>
                <w:b/>
                <w:sz w:val="20"/>
                <w:szCs w:val="20"/>
                <w:lang w:val="ru-RU"/>
              </w:rPr>
              <w:t xml:space="preserve"> </w:t>
            </w:r>
            <w:r w:rsidRPr="0003332D">
              <w:rPr>
                <w:rFonts w:ascii="Times New Roman" w:hAnsi="Times New Roman"/>
                <w:b/>
                <w:sz w:val="20"/>
                <w:szCs w:val="20"/>
              </w:rPr>
              <w:t xml:space="preserve">посадові злочини </w:t>
            </w:r>
            <w:r w:rsidRPr="0003332D">
              <w:rPr>
                <w:rFonts w:ascii="Times New Roman" w:hAnsi="Times New Roman"/>
                <w:b/>
                <w:sz w:val="20"/>
                <w:szCs w:val="20"/>
              </w:rPr>
              <w:br/>
              <w:t>(Так/Ні)</w:t>
            </w:r>
          </w:p>
        </w:tc>
      </w:tr>
      <w:tr w:rsidR="0003332D" w:rsidRPr="0003332D" w:rsidTr="0053587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11</w:t>
            </w:r>
          </w:p>
        </w:tc>
      </w:tr>
      <w:tr w:rsidR="0003332D" w:rsidRPr="0003332D" w:rsidTr="0053587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Член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Миколайчук Оксана Анатолiївна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1977</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22</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ПРАТ "Променерговузол"</w:t>
            </w:r>
          </w:p>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05496655</w:t>
            </w:r>
          </w:p>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Член Наглядової Ради ПРАТ "Променерговузол"</w:t>
            </w:r>
          </w:p>
        </w:tc>
        <w:tc>
          <w:tcPr>
            <w:tcW w:w="12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05.01.2023</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Ні</w:t>
            </w:r>
          </w:p>
        </w:tc>
      </w:tr>
      <w:tr w:rsidR="0003332D" w:rsidRPr="0003332D" w:rsidTr="0053587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2</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Голова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Пiвняк Юлiя Вячеславiвна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1976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22</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ПРАТ "Променерговузол"</w:t>
            </w:r>
          </w:p>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05496655</w:t>
            </w:r>
          </w:p>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Голова Наглядової Ради , фізична особа-підприємець.</w:t>
            </w:r>
          </w:p>
        </w:tc>
        <w:tc>
          <w:tcPr>
            <w:tcW w:w="12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05.01.2023</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Ні</w:t>
            </w:r>
          </w:p>
        </w:tc>
      </w:tr>
      <w:tr w:rsidR="0003332D" w:rsidRPr="0003332D" w:rsidTr="0053587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3</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Член Наглядової Ради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Антонова Людмила Федорiвна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1950</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34</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ПРАТ "Променерговузол"</w:t>
            </w:r>
          </w:p>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05496655</w:t>
            </w:r>
          </w:p>
          <w:p w:rsidR="0003332D" w:rsidRPr="0003332D" w:rsidRDefault="0003332D" w:rsidP="0003332D">
            <w:pPr>
              <w:spacing w:after="0" w:line="240" w:lineRule="auto"/>
              <w:jc w:val="center"/>
              <w:rPr>
                <w:rFonts w:ascii="Times New Roman" w:hAnsi="Times New Roman"/>
                <w:bCs/>
                <w:sz w:val="20"/>
                <w:szCs w:val="20"/>
                <w:lang w:val="ru-RU"/>
              </w:rPr>
            </w:pPr>
            <w:r w:rsidRPr="0003332D">
              <w:rPr>
                <w:rFonts w:ascii="Times New Roman" w:hAnsi="Times New Roman"/>
                <w:bCs/>
                <w:sz w:val="20"/>
                <w:szCs w:val="20"/>
                <w:lang w:val="ru-RU"/>
              </w:rPr>
              <w:t>Член Наглядової Ради, фізична особа-підприємець.</w:t>
            </w:r>
          </w:p>
        </w:tc>
        <w:tc>
          <w:tcPr>
            <w:tcW w:w="12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05.01.2023</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Ні</w:t>
            </w:r>
          </w:p>
        </w:tc>
      </w:tr>
    </w:tbl>
    <w:p w:rsidR="0003332D" w:rsidRPr="0003332D" w:rsidRDefault="0003332D" w:rsidP="0003332D">
      <w:pPr>
        <w:widowControl w:val="0"/>
        <w:tabs>
          <w:tab w:val="right" w:pos="7710"/>
          <w:tab w:val="right" w:pos="11514"/>
        </w:tabs>
        <w:suppressAutoHyphens/>
        <w:autoSpaceDE w:val="0"/>
        <w:autoSpaceDN w:val="0"/>
        <w:adjustRightInd w:val="0"/>
        <w:spacing w:after="57" w:line="257" w:lineRule="auto"/>
        <w:textAlignment w:val="center"/>
        <w:rPr>
          <w:rFonts w:ascii="Times New Roman" w:hAnsi="Times New Roman"/>
          <w:sz w:val="24"/>
          <w:szCs w:val="24"/>
          <w:lang w:val="en-US"/>
        </w:rPr>
      </w:pPr>
    </w:p>
    <w:p w:rsidR="0003332D" w:rsidRPr="0003332D" w:rsidRDefault="0003332D" w:rsidP="0003332D">
      <w:pPr>
        <w:widowControl w:val="0"/>
        <w:tabs>
          <w:tab w:val="right" w:pos="7710"/>
          <w:tab w:val="right" w:pos="11514"/>
        </w:tabs>
        <w:suppressAutoHyphens/>
        <w:autoSpaceDE w:val="0"/>
        <w:autoSpaceDN w:val="0"/>
        <w:adjustRightInd w:val="0"/>
        <w:spacing w:after="57" w:line="257" w:lineRule="auto"/>
        <w:ind w:left="142"/>
        <w:textAlignment w:val="center"/>
        <w:rPr>
          <w:rFonts w:ascii="Times New Roman" w:hAnsi="Times New Roman"/>
          <w:b/>
          <w:bCs/>
          <w:color w:val="000000"/>
        </w:rPr>
      </w:pPr>
      <w:r w:rsidRPr="0003332D">
        <w:rPr>
          <w:rFonts w:ascii="Times New Roman" w:hAnsi="Times New Roman"/>
          <w:b/>
          <w:bCs/>
          <w:color w:val="000000"/>
        </w:rPr>
        <w:t>Виконавчий орган</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03332D" w:rsidRPr="0003332D" w:rsidTr="0053587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w:t>
            </w:r>
          </w:p>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tabs>
                <w:tab w:val="left" w:pos="214"/>
              </w:tabs>
              <w:spacing w:after="0" w:line="240" w:lineRule="auto"/>
              <w:jc w:val="center"/>
              <w:rPr>
                <w:rFonts w:ascii="Times New Roman" w:hAnsi="Times New Roman"/>
                <w:b/>
                <w:bCs/>
                <w:sz w:val="20"/>
                <w:szCs w:val="20"/>
              </w:rPr>
            </w:pPr>
            <w:r w:rsidRPr="0003332D">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rPr>
                <w:rFonts w:ascii="Times New Roman" w:hAnsi="Times New Roman"/>
                <w:b/>
                <w:bCs/>
                <w:sz w:val="20"/>
                <w:szCs w:val="20"/>
              </w:rPr>
            </w:pPr>
            <w:r w:rsidRPr="0003332D">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lang w:val="ru-RU"/>
              </w:rPr>
            </w:pPr>
            <w:r w:rsidRPr="0003332D">
              <w:rPr>
                <w:rFonts w:ascii="Times New Roman" w:hAnsi="Times New Roman"/>
                <w:b/>
                <w:sz w:val="20"/>
                <w:szCs w:val="20"/>
              </w:rPr>
              <w:t>Повне найменування, ідентифікаційний код юридичної особи</w:t>
            </w:r>
            <w:r w:rsidRPr="0003332D">
              <w:rPr>
                <w:rFonts w:ascii="Times New Roman" w:hAnsi="Times New Roman"/>
                <w:b/>
                <w:sz w:val="20"/>
                <w:szCs w:val="20"/>
                <w:lang w:val="ru-RU"/>
              </w:rPr>
              <w:t xml:space="preserve"> </w:t>
            </w:r>
          </w:p>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та посада(и), яку(і) займав(є) за</w:t>
            </w:r>
            <w:r w:rsidRPr="0003332D">
              <w:rPr>
                <w:rFonts w:ascii="Times New Roman" w:hAnsi="Times New Roman"/>
                <w:b/>
                <w:sz w:val="20"/>
                <w:szCs w:val="20"/>
                <w:lang w:val="ru-RU"/>
              </w:rPr>
              <w:t xml:space="preserve"> </w:t>
            </w:r>
            <w:r w:rsidRPr="0003332D">
              <w:rPr>
                <w:rFonts w:ascii="Times New Roman" w:hAnsi="Times New Roman"/>
                <w:b/>
                <w:sz w:val="20"/>
                <w:szCs w:val="20"/>
              </w:rPr>
              <w:t>останні</w:t>
            </w:r>
            <w:r w:rsidRPr="0003332D">
              <w:rPr>
                <w:rFonts w:ascii="Times New Roman" w:hAnsi="Times New Roman"/>
                <w:b/>
                <w:sz w:val="20"/>
                <w:szCs w:val="20"/>
                <w:lang w:val="ru-RU"/>
              </w:rPr>
              <w:t xml:space="preserve"> </w:t>
            </w:r>
            <w:r w:rsidRPr="0003332D">
              <w:rPr>
                <w:rFonts w:ascii="Times New Roman" w:hAnsi="Times New Roman"/>
                <w:b/>
                <w:sz w:val="20"/>
                <w:szCs w:val="20"/>
              </w:rPr>
              <w:t>5</w:t>
            </w:r>
            <w:r w:rsidRPr="0003332D">
              <w:rPr>
                <w:rFonts w:ascii="Times New Roman" w:hAnsi="Times New Roman"/>
                <w:b/>
                <w:sz w:val="20"/>
                <w:szCs w:val="20"/>
                <w:lang w:val="ru-RU"/>
              </w:rPr>
              <w:t xml:space="preserve"> </w:t>
            </w:r>
            <w:r w:rsidRPr="0003332D">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ind w:left="-15"/>
              <w:jc w:val="center"/>
              <w:rPr>
                <w:rFonts w:ascii="Times New Roman" w:hAnsi="Times New Roman"/>
                <w:b/>
                <w:bCs/>
                <w:sz w:val="20"/>
                <w:szCs w:val="20"/>
                <w:lang w:val="ru-RU"/>
              </w:rPr>
            </w:pPr>
            <w:r w:rsidRPr="0003332D">
              <w:rPr>
                <w:rFonts w:ascii="Times New Roman" w:hAnsi="Times New Roman"/>
                <w:b/>
                <w:sz w:val="20"/>
                <w:szCs w:val="20"/>
              </w:rPr>
              <w:t>Дата набуття повноважень та строк, на</w:t>
            </w:r>
            <w:r w:rsidRPr="0003332D">
              <w:rPr>
                <w:rFonts w:ascii="Times New Roman" w:hAnsi="Times New Roman"/>
                <w:b/>
                <w:sz w:val="20"/>
                <w:szCs w:val="20"/>
                <w:lang w:val="ru-RU"/>
              </w:rPr>
              <w:t xml:space="preserve"> </w:t>
            </w:r>
            <w:r w:rsidRPr="0003332D">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ind w:left="-15"/>
              <w:jc w:val="center"/>
              <w:rPr>
                <w:rFonts w:ascii="Times New Roman" w:hAnsi="Times New Roman"/>
                <w:b/>
                <w:bCs/>
                <w:sz w:val="20"/>
                <w:szCs w:val="20"/>
              </w:rPr>
            </w:pPr>
            <w:r w:rsidRPr="0003332D">
              <w:rPr>
                <w:rFonts w:ascii="Times New Roman" w:hAnsi="Times New Roman"/>
                <w:b/>
                <w:sz w:val="20"/>
                <w:szCs w:val="20"/>
              </w:rPr>
              <w:t>Непогашена судимість за корисливі та</w:t>
            </w:r>
            <w:r w:rsidRPr="0003332D">
              <w:rPr>
                <w:rFonts w:ascii="Times New Roman" w:hAnsi="Times New Roman"/>
                <w:b/>
                <w:sz w:val="20"/>
                <w:szCs w:val="20"/>
                <w:lang w:val="ru-RU"/>
              </w:rPr>
              <w:t xml:space="preserve"> </w:t>
            </w:r>
            <w:r w:rsidRPr="0003332D">
              <w:rPr>
                <w:rFonts w:ascii="Times New Roman" w:hAnsi="Times New Roman"/>
                <w:b/>
                <w:sz w:val="20"/>
                <w:szCs w:val="20"/>
              </w:rPr>
              <w:t xml:space="preserve">посадові злочини </w:t>
            </w:r>
            <w:r w:rsidRPr="0003332D">
              <w:rPr>
                <w:rFonts w:ascii="Times New Roman" w:hAnsi="Times New Roman"/>
                <w:b/>
                <w:sz w:val="20"/>
                <w:szCs w:val="20"/>
              </w:rPr>
              <w:br/>
              <w:t>(Так/Ні)</w:t>
            </w:r>
          </w:p>
        </w:tc>
      </w:tr>
      <w:tr w:rsidR="0003332D" w:rsidRPr="0003332D" w:rsidTr="0053587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11</w:t>
            </w:r>
          </w:p>
        </w:tc>
      </w:tr>
      <w:tr w:rsidR="0003332D" w:rsidRPr="0003332D" w:rsidTr="0053587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Генеральний директор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Волощенко Людмила Iларiонiвна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1957</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Вища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49</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ПРАТ "Променерговузол"</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05496655</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Генеральний директор</w:t>
            </w:r>
          </w:p>
        </w:tc>
        <w:tc>
          <w:tcPr>
            <w:tcW w:w="12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15.06.2022</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на 3 роки</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Ні</w:t>
            </w:r>
          </w:p>
        </w:tc>
      </w:tr>
    </w:tbl>
    <w:p w:rsidR="0003332D" w:rsidRPr="0003332D" w:rsidRDefault="0003332D" w:rsidP="0003332D">
      <w:pPr>
        <w:spacing w:after="0" w:line="240" w:lineRule="auto"/>
        <w:rPr>
          <w:rFonts w:ascii="Times New Roman" w:hAnsi="Times New Roman"/>
          <w:sz w:val="24"/>
          <w:szCs w:val="24"/>
          <w:lang w:val="en-US"/>
        </w:rPr>
      </w:pPr>
    </w:p>
    <w:p w:rsidR="0003332D" w:rsidRPr="0003332D" w:rsidRDefault="0003332D" w:rsidP="0003332D">
      <w:pPr>
        <w:widowControl w:val="0"/>
        <w:tabs>
          <w:tab w:val="right" w:pos="7710"/>
          <w:tab w:val="right" w:pos="11514"/>
        </w:tabs>
        <w:suppressAutoHyphens/>
        <w:autoSpaceDE w:val="0"/>
        <w:autoSpaceDN w:val="0"/>
        <w:adjustRightInd w:val="0"/>
        <w:spacing w:before="57" w:after="0" w:line="257" w:lineRule="auto"/>
        <w:ind w:left="142"/>
        <w:jc w:val="both"/>
        <w:textAlignment w:val="center"/>
        <w:rPr>
          <w:rFonts w:ascii="Times New Roman" w:hAnsi="Times New Roman"/>
          <w:b/>
          <w:color w:val="000000"/>
        </w:rPr>
      </w:pPr>
      <w:r w:rsidRPr="0003332D">
        <w:rPr>
          <w:rFonts w:ascii="Times New Roman" w:hAnsi="Times New Roman"/>
          <w:b/>
          <w:color w:val="000000"/>
        </w:rPr>
        <w:t>Інші посадові особи (за наявності, у разі якщо статутом особи визначено ширший перелік посадових осіб, ніж визначено Законом про акціонерні товариства)</w:t>
      </w:r>
    </w:p>
    <w:tbl>
      <w:tblPr>
        <w:tblW w:w="15851" w:type="dxa"/>
        <w:jc w:val="center"/>
        <w:tblLayout w:type="fixed"/>
        <w:tblCellMar>
          <w:top w:w="15" w:type="dxa"/>
          <w:left w:w="15" w:type="dxa"/>
          <w:bottom w:w="15" w:type="dxa"/>
          <w:right w:w="15" w:type="dxa"/>
        </w:tblCellMar>
        <w:tblLook w:val="0000" w:firstRow="0" w:lastRow="0" w:firstColumn="0" w:lastColumn="0" w:noHBand="0" w:noVBand="0"/>
      </w:tblPr>
      <w:tblGrid>
        <w:gridCol w:w="568"/>
        <w:gridCol w:w="2304"/>
        <w:gridCol w:w="2127"/>
        <w:gridCol w:w="1134"/>
        <w:gridCol w:w="1638"/>
        <w:gridCol w:w="820"/>
        <w:gridCol w:w="1527"/>
        <w:gridCol w:w="897"/>
        <w:gridCol w:w="2409"/>
        <w:gridCol w:w="1293"/>
        <w:gridCol w:w="1134"/>
      </w:tblGrid>
      <w:tr w:rsidR="0003332D" w:rsidRPr="0003332D" w:rsidTr="00535872">
        <w:trPr>
          <w:trHeight w:val="974"/>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w:t>
            </w:r>
          </w:p>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з/п</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tabs>
                <w:tab w:val="left" w:pos="214"/>
              </w:tabs>
              <w:spacing w:after="0" w:line="240" w:lineRule="auto"/>
              <w:jc w:val="center"/>
              <w:rPr>
                <w:rFonts w:ascii="Times New Roman" w:hAnsi="Times New Roman"/>
                <w:b/>
                <w:bCs/>
                <w:sz w:val="20"/>
                <w:szCs w:val="20"/>
              </w:rPr>
            </w:pPr>
            <w:r w:rsidRPr="0003332D">
              <w:rPr>
                <w:rFonts w:ascii="Times New Roman" w:hAnsi="Times New Roman"/>
                <w:b/>
                <w:bCs/>
                <w:sz w:val="20"/>
                <w:szCs w:val="20"/>
              </w:rPr>
              <w:t>Посада</w:t>
            </w:r>
          </w:p>
        </w:tc>
        <w:tc>
          <w:tcPr>
            <w:tcW w:w="212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rPr>
                <w:rFonts w:ascii="Times New Roman" w:hAnsi="Times New Roman"/>
                <w:b/>
                <w:bCs/>
                <w:sz w:val="20"/>
                <w:szCs w:val="20"/>
              </w:rPr>
            </w:pPr>
            <w:r w:rsidRPr="0003332D">
              <w:rPr>
                <w:rFonts w:ascii="Times New Roman" w:hAnsi="Times New Roman"/>
                <w:b/>
                <w:sz w:val="20"/>
                <w:szCs w:val="20"/>
              </w:rPr>
              <w:t>Ім’я</w:t>
            </w:r>
          </w:p>
        </w:tc>
        <w:tc>
          <w:tcPr>
            <w:tcW w:w="1134"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РНОКПП</w:t>
            </w:r>
          </w:p>
        </w:tc>
        <w:tc>
          <w:tcPr>
            <w:tcW w:w="1638"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УНЗР</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Рік народження</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Освіта</w:t>
            </w:r>
          </w:p>
        </w:tc>
        <w:tc>
          <w:tcPr>
            <w:tcW w:w="897"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Стаж роботи (років)</w:t>
            </w:r>
          </w:p>
        </w:tc>
        <w:tc>
          <w:tcPr>
            <w:tcW w:w="2409"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lang w:val="ru-RU"/>
              </w:rPr>
            </w:pPr>
            <w:r w:rsidRPr="0003332D">
              <w:rPr>
                <w:rFonts w:ascii="Times New Roman" w:hAnsi="Times New Roman"/>
                <w:b/>
                <w:sz w:val="20"/>
                <w:szCs w:val="20"/>
              </w:rPr>
              <w:t>Повне найменування, ідентифікаційний код юридичної особи</w:t>
            </w:r>
            <w:r w:rsidRPr="0003332D">
              <w:rPr>
                <w:rFonts w:ascii="Times New Roman" w:hAnsi="Times New Roman"/>
                <w:b/>
                <w:sz w:val="20"/>
                <w:szCs w:val="20"/>
                <w:lang w:val="ru-RU"/>
              </w:rPr>
              <w:t xml:space="preserve"> </w:t>
            </w:r>
          </w:p>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та посада(и), яку(і) займав(є) за</w:t>
            </w:r>
            <w:r w:rsidRPr="0003332D">
              <w:rPr>
                <w:rFonts w:ascii="Times New Roman" w:hAnsi="Times New Roman"/>
                <w:b/>
                <w:sz w:val="20"/>
                <w:szCs w:val="20"/>
                <w:lang w:val="ru-RU"/>
              </w:rPr>
              <w:t xml:space="preserve"> </w:t>
            </w:r>
            <w:r w:rsidRPr="0003332D">
              <w:rPr>
                <w:rFonts w:ascii="Times New Roman" w:hAnsi="Times New Roman"/>
                <w:b/>
                <w:sz w:val="20"/>
                <w:szCs w:val="20"/>
              </w:rPr>
              <w:t>останні</w:t>
            </w:r>
            <w:r w:rsidRPr="0003332D">
              <w:rPr>
                <w:rFonts w:ascii="Times New Roman" w:hAnsi="Times New Roman"/>
                <w:b/>
                <w:sz w:val="20"/>
                <w:szCs w:val="20"/>
                <w:lang w:val="ru-RU"/>
              </w:rPr>
              <w:t xml:space="preserve"> </w:t>
            </w:r>
            <w:r w:rsidRPr="0003332D">
              <w:rPr>
                <w:rFonts w:ascii="Times New Roman" w:hAnsi="Times New Roman"/>
                <w:b/>
                <w:sz w:val="20"/>
                <w:szCs w:val="20"/>
              </w:rPr>
              <w:t>5</w:t>
            </w:r>
            <w:r w:rsidRPr="0003332D">
              <w:rPr>
                <w:rFonts w:ascii="Times New Roman" w:hAnsi="Times New Roman"/>
                <w:b/>
                <w:sz w:val="20"/>
                <w:szCs w:val="20"/>
                <w:lang w:val="ru-RU"/>
              </w:rPr>
              <w:t xml:space="preserve"> </w:t>
            </w:r>
            <w:r w:rsidRPr="0003332D">
              <w:rPr>
                <w:rFonts w:ascii="Times New Roman" w:hAnsi="Times New Roman"/>
                <w:b/>
                <w:sz w:val="20"/>
                <w:szCs w:val="20"/>
              </w:rPr>
              <w:t>років</w:t>
            </w:r>
          </w:p>
        </w:tc>
        <w:tc>
          <w:tcPr>
            <w:tcW w:w="1293"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ind w:left="-15"/>
              <w:jc w:val="center"/>
              <w:rPr>
                <w:rFonts w:ascii="Times New Roman" w:hAnsi="Times New Roman"/>
                <w:b/>
                <w:bCs/>
                <w:sz w:val="20"/>
                <w:szCs w:val="20"/>
                <w:lang w:val="ru-RU"/>
              </w:rPr>
            </w:pPr>
            <w:r w:rsidRPr="0003332D">
              <w:rPr>
                <w:rFonts w:ascii="Times New Roman" w:hAnsi="Times New Roman"/>
                <w:b/>
                <w:sz w:val="20"/>
                <w:szCs w:val="20"/>
              </w:rPr>
              <w:t>Дата набуття повноважень та строк, на</w:t>
            </w:r>
            <w:r w:rsidRPr="0003332D">
              <w:rPr>
                <w:rFonts w:ascii="Times New Roman" w:hAnsi="Times New Roman"/>
                <w:b/>
                <w:sz w:val="20"/>
                <w:szCs w:val="20"/>
                <w:lang w:val="ru-RU"/>
              </w:rPr>
              <w:t xml:space="preserve"> </w:t>
            </w:r>
            <w:r w:rsidRPr="0003332D">
              <w:rPr>
                <w:rFonts w:ascii="Times New Roman" w:hAnsi="Times New Roman"/>
                <w:b/>
                <w:sz w:val="20"/>
                <w:szCs w:val="20"/>
              </w:rPr>
              <w:t>який обрано</w:t>
            </w:r>
          </w:p>
        </w:tc>
        <w:tc>
          <w:tcPr>
            <w:tcW w:w="1134" w:type="dxa"/>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ind w:left="-15"/>
              <w:jc w:val="center"/>
              <w:rPr>
                <w:rFonts w:ascii="Times New Roman" w:hAnsi="Times New Roman"/>
                <w:b/>
                <w:bCs/>
                <w:sz w:val="20"/>
                <w:szCs w:val="20"/>
              </w:rPr>
            </w:pPr>
            <w:r w:rsidRPr="0003332D">
              <w:rPr>
                <w:rFonts w:ascii="Times New Roman" w:hAnsi="Times New Roman"/>
                <w:b/>
                <w:sz w:val="20"/>
                <w:szCs w:val="20"/>
              </w:rPr>
              <w:t>Непогашена судимість за корисливі та</w:t>
            </w:r>
            <w:r w:rsidRPr="0003332D">
              <w:rPr>
                <w:rFonts w:ascii="Times New Roman" w:hAnsi="Times New Roman"/>
                <w:b/>
                <w:sz w:val="20"/>
                <w:szCs w:val="20"/>
                <w:lang w:val="ru-RU"/>
              </w:rPr>
              <w:t xml:space="preserve"> </w:t>
            </w:r>
            <w:r w:rsidRPr="0003332D">
              <w:rPr>
                <w:rFonts w:ascii="Times New Roman" w:hAnsi="Times New Roman"/>
                <w:b/>
                <w:sz w:val="20"/>
                <w:szCs w:val="20"/>
              </w:rPr>
              <w:t xml:space="preserve">посадові злочини </w:t>
            </w:r>
            <w:r w:rsidRPr="0003332D">
              <w:rPr>
                <w:rFonts w:ascii="Times New Roman" w:hAnsi="Times New Roman"/>
                <w:b/>
                <w:sz w:val="20"/>
                <w:szCs w:val="20"/>
              </w:rPr>
              <w:br/>
              <w:t>(Так/Ні)</w:t>
            </w:r>
          </w:p>
        </w:tc>
      </w:tr>
      <w:tr w:rsidR="0003332D" w:rsidRPr="0003332D" w:rsidTr="0053587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2</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3</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4</w:t>
            </w:r>
          </w:p>
        </w:tc>
        <w:tc>
          <w:tcPr>
            <w:tcW w:w="163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5</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6</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7</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8</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9</w:t>
            </w:r>
          </w:p>
        </w:tc>
        <w:tc>
          <w:tcPr>
            <w:tcW w:w="12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10</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11</w:t>
            </w:r>
          </w:p>
        </w:tc>
      </w:tr>
      <w:tr w:rsidR="0003332D" w:rsidRPr="0003332D" w:rsidTr="00535872">
        <w:trPr>
          <w:trHeight w:val="208"/>
          <w:jc w:val="center"/>
        </w:trPr>
        <w:tc>
          <w:tcPr>
            <w:tcW w:w="5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w:t>
            </w:r>
          </w:p>
        </w:tc>
        <w:tc>
          <w:tcPr>
            <w:tcW w:w="230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Головний бухгалтер                                                                                                                                                                                                                                            </w:t>
            </w:r>
          </w:p>
        </w:tc>
        <w:tc>
          <w:tcPr>
            <w:tcW w:w="21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Шитець Вікторія Миколаївна                                                                          </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163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1988</w:t>
            </w:r>
          </w:p>
        </w:tc>
        <w:tc>
          <w:tcPr>
            <w:tcW w:w="152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вища</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 xml:space="preserve">                                                                                                                                                                                                                                                        </w:t>
            </w:r>
          </w:p>
        </w:tc>
        <w:tc>
          <w:tcPr>
            <w:tcW w:w="89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17</w:t>
            </w:r>
          </w:p>
        </w:tc>
        <w:tc>
          <w:tcPr>
            <w:tcW w:w="24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ПРАТ "ПРОМЕНЕРГОВУЗОЛ"</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05496655</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Головний бухгалтер</w:t>
            </w:r>
          </w:p>
        </w:tc>
        <w:tc>
          <w:tcPr>
            <w:tcW w:w="129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17.10.2019</w:t>
            </w:r>
          </w:p>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до переобрання</w:t>
            </w:r>
          </w:p>
        </w:tc>
        <w:tc>
          <w:tcPr>
            <w:tcW w:w="11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Ні</w:t>
            </w:r>
          </w:p>
        </w:tc>
      </w:tr>
    </w:tbl>
    <w:p w:rsidR="0003332D" w:rsidRPr="0003332D" w:rsidRDefault="0003332D" w:rsidP="0003332D">
      <w:pPr>
        <w:spacing w:after="0" w:line="240" w:lineRule="auto"/>
        <w:rPr>
          <w:rFonts w:ascii="Times New Roman" w:hAnsi="Times New Roman"/>
          <w:sz w:val="24"/>
          <w:szCs w:val="24"/>
          <w:lang w:val="en-US"/>
        </w:rPr>
      </w:pPr>
    </w:p>
    <w:p w:rsidR="0003332D" w:rsidRPr="0003332D" w:rsidRDefault="0003332D" w:rsidP="0003332D">
      <w:pPr>
        <w:spacing w:after="0" w:line="240" w:lineRule="auto"/>
        <w:rPr>
          <w:rFonts w:ascii="Times New Roman" w:hAnsi="Times New Roman"/>
          <w:sz w:val="24"/>
          <w:szCs w:val="24"/>
          <w:lang w:val="en-US"/>
        </w:rPr>
      </w:pPr>
    </w:p>
    <w:p w:rsidR="0003332D" w:rsidRPr="0003332D" w:rsidRDefault="0003332D" w:rsidP="0003332D">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24"/>
          <w:szCs w:val="24"/>
        </w:rPr>
      </w:pPr>
      <w:r w:rsidRPr="0003332D">
        <w:rPr>
          <w:rFonts w:ascii="Times New Roman" w:hAnsi="Times New Roman"/>
          <w:b/>
          <w:color w:val="000000"/>
          <w:sz w:val="24"/>
          <w:szCs w:val="24"/>
        </w:rPr>
        <w:t>Інформація щодо володіння посадовими особами акціями особи</w:t>
      </w:r>
    </w:p>
    <w:p w:rsidR="0003332D" w:rsidRPr="0003332D" w:rsidRDefault="0003332D" w:rsidP="0003332D">
      <w:pPr>
        <w:widowControl w:val="0"/>
        <w:tabs>
          <w:tab w:val="right" w:pos="7710"/>
          <w:tab w:val="right" w:pos="11514"/>
        </w:tabs>
        <w:suppressAutoHyphens/>
        <w:autoSpaceDE w:val="0"/>
        <w:autoSpaceDN w:val="0"/>
        <w:adjustRightInd w:val="0"/>
        <w:spacing w:before="57" w:after="0" w:line="257" w:lineRule="auto"/>
        <w:jc w:val="center"/>
        <w:textAlignment w:val="center"/>
        <w:rPr>
          <w:rFonts w:ascii="Times New Roman" w:hAnsi="Times New Roman"/>
          <w:b/>
          <w:color w:val="000000"/>
          <w:sz w:val="8"/>
          <w:szCs w:val="8"/>
        </w:rPr>
      </w:pPr>
    </w:p>
    <w:tbl>
      <w:tblPr>
        <w:tblW w:w="16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Look w:val="0000" w:firstRow="0" w:lastRow="0" w:firstColumn="0" w:lastColumn="0" w:noHBand="0" w:noVBand="0"/>
      </w:tblPr>
      <w:tblGrid>
        <w:gridCol w:w="498"/>
        <w:gridCol w:w="2778"/>
        <w:gridCol w:w="3543"/>
        <w:gridCol w:w="1275"/>
        <w:gridCol w:w="1702"/>
        <w:gridCol w:w="1559"/>
        <w:gridCol w:w="1600"/>
        <w:gridCol w:w="1532"/>
        <w:gridCol w:w="1749"/>
      </w:tblGrid>
      <w:tr w:rsidR="0003332D" w:rsidRPr="0003332D" w:rsidTr="00535872">
        <w:trPr>
          <w:trHeight w:val="20"/>
        </w:trPr>
        <w:tc>
          <w:tcPr>
            <w:tcW w:w="498" w:type="dxa"/>
            <w:vMerge w:val="restart"/>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 з/п</w:t>
            </w:r>
          </w:p>
        </w:tc>
        <w:tc>
          <w:tcPr>
            <w:tcW w:w="2778" w:type="dxa"/>
            <w:vMerge w:val="restart"/>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Посада</w:t>
            </w:r>
          </w:p>
        </w:tc>
        <w:tc>
          <w:tcPr>
            <w:tcW w:w="3543" w:type="dxa"/>
            <w:vMerge w:val="restart"/>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Ім’я</w:t>
            </w:r>
            <w:bookmarkStart w:id="5" w:name="10109"/>
            <w:bookmarkEnd w:id="5"/>
          </w:p>
        </w:tc>
        <w:tc>
          <w:tcPr>
            <w:tcW w:w="1275" w:type="dxa"/>
            <w:vMerge w:val="restart"/>
            <w:vAlign w:val="center"/>
          </w:tcPr>
          <w:p w:rsidR="0003332D" w:rsidRPr="0003332D" w:rsidRDefault="0003332D" w:rsidP="0003332D">
            <w:pPr>
              <w:spacing w:after="0" w:line="240" w:lineRule="auto"/>
              <w:ind w:left="130"/>
              <w:rPr>
                <w:rFonts w:ascii="Times New Roman" w:hAnsi="Times New Roman"/>
                <w:b/>
                <w:bCs/>
                <w:sz w:val="20"/>
                <w:szCs w:val="20"/>
              </w:rPr>
            </w:pPr>
            <w:r w:rsidRPr="0003332D">
              <w:rPr>
                <w:rFonts w:ascii="Times New Roman" w:hAnsi="Times New Roman"/>
                <w:b/>
                <w:sz w:val="20"/>
                <w:szCs w:val="20"/>
              </w:rPr>
              <w:t>РНОКПП</w:t>
            </w:r>
          </w:p>
        </w:tc>
        <w:tc>
          <w:tcPr>
            <w:tcW w:w="1702" w:type="dxa"/>
            <w:vMerge w:val="restart"/>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УНЗР</w:t>
            </w:r>
          </w:p>
        </w:tc>
        <w:tc>
          <w:tcPr>
            <w:tcW w:w="1559" w:type="dxa"/>
            <w:vMerge w:val="restart"/>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Кількість акцій (штук)</w:t>
            </w:r>
          </w:p>
        </w:tc>
        <w:tc>
          <w:tcPr>
            <w:tcW w:w="1600" w:type="dxa"/>
            <w:vMerge w:val="restart"/>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Від загальної кількості акцій (у відсотках)</w:t>
            </w:r>
          </w:p>
        </w:tc>
        <w:tc>
          <w:tcPr>
            <w:tcW w:w="3281" w:type="dxa"/>
            <w:gridSpan w:val="2"/>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Кількість за видами акцій</w:t>
            </w:r>
          </w:p>
        </w:tc>
      </w:tr>
      <w:tr w:rsidR="0003332D" w:rsidRPr="0003332D" w:rsidTr="00535872">
        <w:tc>
          <w:tcPr>
            <w:tcW w:w="498" w:type="dxa"/>
            <w:vMerge/>
          </w:tcPr>
          <w:p w:rsidR="0003332D" w:rsidRPr="0003332D" w:rsidRDefault="0003332D" w:rsidP="0003332D">
            <w:pPr>
              <w:spacing w:after="0" w:line="240" w:lineRule="auto"/>
              <w:rPr>
                <w:rFonts w:ascii="Times New Roman" w:hAnsi="Times New Roman"/>
                <w:b/>
                <w:bCs/>
                <w:sz w:val="20"/>
                <w:szCs w:val="20"/>
              </w:rPr>
            </w:pPr>
          </w:p>
        </w:tc>
        <w:tc>
          <w:tcPr>
            <w:tcW w:w="2778" w:type="dxa"/>
            <w:vMerge/>
            <w:vAlign w:val="center"/>
          </w:tcPr>
          <w:p w:rsidR="0003332D" w:rsidRPr="0003332D" w:rsidRDefault="0003332D" w:rsidP="0003332D">
            <w:pPr>
              <w:spacing w:after="0" w:line="240" w:lineRule="auto"/>
              <w:rPr>
                <w:rFonts w:ascii="Times New Roman" w:hAnsi="Times New Roman"/>
                <w:b/>
                <w:bCs/>
                <w:sz w:val="20"/>
                <w:szCs w:val="20"/>
              </w:rPr>
            </w:pPr>
          </w:p>
        </w:tc>
        <w:tc>
          <w:tcPr>
            <w:tcW w:w="3543" w:type="dxa"/>
            <w:vMerge/>
            <w:vAlign w:val="center"/>
          </w:tcPr>
          <w:p w:rsidR="0003332D" w:rsidRPr="0003332D" w:rsidRDefault="0003332D" w:rsidP="0003332D">
            <w:pPr>
              <w:spacing w:after="0" w:line="240" w:lineRule="auto"/>
              <w:rPr>
                <w:rFonts w:ascii="Times New Roman" w:hAnsi="Times New Roman"/>
                <w:b/>
                <w:bCs/>
                <w:sz w:val="20"/>
                <w:szCs w:val="20"/>
              </w:rPr>
            </w:pPr>
          </w:p>
        </w:tc>
        <w:tc>
          <w:tcPr>
            <w:tcW w:w="1275" w:type="dxa"/>
            <w:vMerge/>
            <w:vAlign w:val="center"/>
          </w:tcPr>
          <w:p w:rsidR="0003332D" w:rsidRPr="0003332D" w:rsidRDefault="0003332D" w:rsidP="0003332D">
            <w:pPr>
              <w:spacing w:after="0" w:line="240" w:lineRule="auto"/>
              <w:rPr>
                <w:rFonts w:ascii="Times New Roman" w:hAnsi="Times New Roman"/>
                <w:b/>
                <w:bCs/>
                <w:sz w:val="20"/>
                <w:szCs w:val="20"/>
              </w:rPr>
            </w:pPr>
          </w:p>
        </w:tc>
        <w:tc>
          <w:tcPr>
            <w:tcW w:w="1702" w:type="dxa"/>
            <w:vMerge/>
            <w:vAlign w:val="center"/>
          </w:tcPr>
          <w:p w:rsidR="0003332D" w:rsidRPr="0003332D" w:rsidRDefault="0003332D" w:rsidP="0003332D">
            <w:pPr>
              <w:spacing w:after="0" w:line="240" w:lineRule="auto"/>
              <w:rPr>
                <w:rFonts w:ascii="Times New Roman" w:hAnsi="Times New Roman"/>
                <w:b/>
                <w:bCs/>
                <w:sz w:val="20"/>
                <w:szCs w:val="20"/>
              </w:rPr>
            </w:pPr>
          </w:p>
        </w:tc>
        <w:tc>
          <w:tcPr>
            <w:tcW w:w="1559" w:type="dxa"/>
            <w:vMerge/>
            <w:vAlign w:val="center"/>
          </w:tcPr>
          <w:p w:rsidR="0003332D" w:rsidRPr="0003332D" w:rsidRDefault="0003332D" w:rsidP="0003332D">
            <w:pPr>
              <w:spacing w:after="0" w:line="240" w:lineRule="auto"/>
              <w:rPr>
                <w:rFonts w:ascii="Times New Roman" w:hAnsi="Times New Roman"/>
                <w:b/>
                <w:bCs/>
                <w:sz w:val="20"/>
                <w:szCs w:val="20"/>
              </w:rPr>
            </w:pPr>
          </w:p>
        </w:tc>
        <w:tc>
          <w:tcPr>
            <w:tcW w:w="1600" w:type="dxa"/>
            <w:vMerge/>
            <w:vAlign w:val="center"/>
          </w:tcPr>
          <w:p w:rsidR="0003332D" w:rsidRPr="0003332D" w:rsidRDefault="0003332D" w:rsidP="0003332D">
            <w:pPr>
              <w:spacing w:after="0" w:line="240" w:lineRule="auto"/>
              <w:rPr>
                <w:rFonts w:ascii="Times New Roman" w:hAnsi="Times New Roman"/>
                <w:b/>
                <w:bCs/>
                <w:sz w:val="20"/>
                <w:szCs w:val="20"/>
              </w:rPr>
            </w:pPr>
          </w:p>
        </w:tc>
        <w:tc>
          <w:tcPr>
            <w:tcW w:w="1532"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прості іменні</w:t>
            </w:r>
          </w:p>
          <w:p w:rsidR="0003332D" w:rsidRPr="0003332D" w:rsidRDefault="0003332D" w:rsidP="0003332D">
            <w:pPr>
              <w:spacing w:after="0" w:line="240" w:lineRule="auto"/>
              <w:jc w:val="center"/>
              <w:rPr>
                <w:rFonts w:ascii="Times New Roman" w:hAnsi="Times New Roman"/>
                <w:b/>
                <w:bCs/>
                <w:sz w:val="20"/>
                <w:szCs w:val="20"/>
              </w:rPr>
            </w:pPr>
          </w:p>
        </w:tc>
        <w:tc>
          <w:tcPr>
            <w:tcW w:w="1749" w:type="dxa"/>
            <w:tcMar>
              <w:top w:w="60" w:type="dxa"/>
              <w:left w:w="60" w:type="dxa"/>
              <w:bottom w:w="60" w:type="dxa"/>
              <w:right w:w="60" w:type="dxa"/>
            </w:tcMar>
            <w:vAlign w:val="center"/>
          </w:tcPr>
          <w:p w:rsidR="0003332D" w:rsidRPr="0003332D" w:rsidRDefault="0003332D" w:rsidP="0003332D">
            <w:pPr>
              <w:spacing w:after="0" w:line="240" w:lineRule="auto"/>
              <w:ind w:left="-243"/>
              <w:jc w:val="center"/>
              <w:rPr>
                <w:rFonts w:ascii="Times New Roman" w:hAnsi="Times New Roman"/>
                <w:b/>
                <w:bCs/>
                <w:sz w:val="20"/>
                <w:szCs w:val="20"/>
                <w:lang w:val="en-US"/>
              </w:rPr>
            </w:pPr>
            <w:r w:rsidRPr="0003332D">
              <w:rPr>
                <w:rFonts w:ascii="Times New Roman" w:hAnsi="Times New Roman"/>
                <w:b/>
                <w:bCs/>
                <w:sz w:val="20"/>
                <w:szCs w:val="20"/>
                <w:lang w:val="en-US"/>
              </w:rPr>
              <w:t xml:space="preserve">  </w:t>
            </w:r>
            <w:r w:rsidRPr="0003332D">
              <w:rPr>
                <w:rFonts w:ascii="Times New Roman" w:hAnsi="Times New Roman"/>
                <w:b/>
                <w:bCs/>
                <w:sz w:val="20"/>
                <w:szCs w:val="20"/>
              </w:rPr>
              <w:t>Привілейовані</w:t>
            </w:r>
          </w:p>
          <w:p w:rsidR="0003332D" w:rsidRPr="0003332D" w:rsidRDefault="0003332D" w:rsidP="0003332D">
            <w:pPr>
              <w:spacing w:after="0" w:line="240" w:lineRule="auto"/>
              <w:ind w:left="-243"/>
              <w:jc w:val="center"/>
              <w:rPr>
                <w:rFonts w:ascii="Times New Roman" w:hAnsi="Times New Roman"/>
                <w:b/>
                <w:bCs/>
                <w:sz w:val="20"/>
                <w:szCs w:val="20"/>
              </w:rPr>
            </w:pPr>
            <w:r w:rsidRPr="0003332D">
              <w:rPr>
                <w:rFonts w:ascii="Times New Roman" w:hAnsi="Times New Roman"/>
                <w:b/>
                <w:bCs/>
                <w:sz w:val="20"/>
                <w:szCs w:val="20"/>
              </w:rPr>
              <w:t>іменні</w:t>
            </w:r>
          </w:p>
          <w:p w:rsidR="0003332D" w:rsidRPr="0003332D" w:rsidRDefault="0003332D" w:rsidP="0003332D">
            <w:pPr>
              <w:spacing w:after="0" w:line="240" w:lineRule="auto"/>
              <w:jc w:val="center"/>
              <w:rPr>
                <w:rFonts w:ascii="Times New Roman" w:hAnsi="Times New Roman"/>
                <w:b/>
                <w:bCs/>
                <w:sz w:val="20"/>
                <w:szCs w:val="20"/>
              </w:rPr>
            </w:pPr>
          </w:p>
        </w:tc>
      </w:tr>
      <w:tr w:rsidR="0003332D" w:rsidRPr="0003332D" w:rsidTr="00535872">
        <w:tc>
          <w:tcPr>
            <w:tcW w:w="498" w:type="dxa"/>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lastRenderedPageBreak/>
              <w:t>1</w:t>
            </w:r>
          </w:p>
        </w:tc>
        <w:tc>
          <w:tcPr>
            <w:tcW w:w="2778"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2</w:t>
            </w:r>
          </w:p>
        </w:tc>
        <w:tc>
          <w:tcPr>
            <w:tcW w:w="3543"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3</w:t>
            </w:r>
          </w:p>
        </w:tc>
        <w:tc>
          <w:tcPr>
            <w:tcW w:w="1275" w:type="dxa"/>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4</w:t>
            </w:r>
          </w:p>
        </w:tc>
        <w:tc>
          <w:tcPr>
            <w:tcW w:w="1702" w:type="dxa"/>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5</w:t>
            </w:r>
          </w:p>
        </w:tc>
        <w:tc>
          <w:tcPr>
            <w:tcW w:w="155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6</w:t>
            </w:r>
          </w:p>
        </w:tc>
        <w:tc>
          <w:tcPr>
            <w:tcW w:w="1600"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7</w:t>
            </w:r>
          </w:p>
        </w:tc>
        <w:tc>
          <w:tcPr>
            <w:tcW w:w="1532"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8</w:t>
            </w:r>
          </w:p>
        </w:tc>
        <w:tc>
          <w:tcPr>
            <w:tcW w:w="174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lang w:val="en-US"/>
              </w:rPr>
            </w:pPr>
            <w:r w:rsidRPr="0003332D">
              <w:rPr>
                <w:rFonts w:ascii="Times New Roman" w:hAnsi="Times New Roman"/>
                <w:b/>
                <w:bCs/>
                <w:sz w:val="20"/>
                <w:szCs w:val="20"/>
                <w:lang w:val="en-US"/>
              </w:rPr>
              <w:t>9</w:t>
            </w:r>
          </w:p>
        </w:tc>
      </w:tr>
      <w:tr w:rsidR="0003332D" w:rsidRPr="0003332D" w:rsidTr="00535872">
        <w:tc>
          <w:tcPr>
            <w:tcW w:w="498" w:type="dxa"/>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w:t>
            </w:r>
          </w:p>
        </w:tc>
        <w:tc>
          <w:tcPr>
            <w:tcW w:w="2778"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Генеральний директор</w:t>
            </w:r>
          </w:p>
        </w:tc>
        <w:tc>
          <w:tcPr>
            <w:tcW w:w="3543"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Волощенко Людмила Iларiонiвна</w:t>
            </w:r>
          </w:p>
        </w:tc>
        <w:tc>
          <w:tcPr>
            <w:tcW w:w="1275"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702"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r>
      <w:tr w:rsidR="0003332D" w:rsidRPr="0003332D" w:rsidTr="00535872">
        <w:tc>
          <w:tcPr>
            <w:tcW w:w="498" w:type="dxa"/>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2</w:t>
            </w:r>
          </w:p>
        </w:tc>
        <w:tc>
          <w:tcPr>
            <w:tcW w:w="2778"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Головний бухгалтер</w:t>
            </w:r>
          </w:p>
        </w:tc>
        <w:tc>
          <w:tcPr>
            <w:tcW w:w="3543"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Шитець Вікторія Миколаївна</w:t>
            </w:r>
          </w:p>
        </w:tc>
        <w:tc>
          <w:tcPr>
            <w:tcW w:w="1275"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702"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r>
      <w:tr w:rsidR="0003332D" w:rsidRPr="0003332D" w:rsidTr="00535872">
        <w:tc>
          <w:tcPr>
            <w:tcW w:w="498" w:type="dxa"/>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3</w:t>
            </w:r>
          </w:p>
        </w:tc>
        <w:tc>
          <w:tcPr>
            <w:tcW w:w="2778"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Миколайчук Оксана Анатолiївна</w:t>
            </w:r>
          </w:p>
        </w:tc>
        <w:tc>
          <w:tcPr>
            <w:tcW w:w="1275"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702"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r>
      <w:tr w:rsidR="0003332D" w:rsidRPr="0003332D" w:rsidTr="00535872">
        <w:tc>
          <w:tcPr>
            <w:tcW w:w="498" w:type="dxa"/>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4</w:t>
            </w:r>
          </w:p>
        </w:tc>
        <w:tc>
          <w:tcPr>
            <w:tcW w:w="2778"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Голова Наглядової Ради</w:t>
            </w:r>
          </w:p>
        </w:tc>
        <w:tc>
          <w:tcPr>
            <w:tcW w:w="3543"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Пiвняк Юлiя Вячеславiвна</w:t>
            </w:r>
          </w:p>
        </w:tc>
        <w:tc>
          <w:tcPr>
            <w:tcW w:w="1275"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702"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162515</w:t>
            </w:r>
          </w:p>
        </w:tc>
        <w:tc>
          <w:tcPr>
            <w:tcW w:w="1600"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7.73821994515</w:t>
            </w:r>
          </w:p>
        </w:tc>
        <w:tc>
          <w:tcPr>
            <w:tcW w:w="1532"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162515</w:t>
            </w:r>
          </w:p>
        </w:tc>
        <w:tc>
          <w:tcPr>
            <w:tcW w:w="174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r>
      <w:tr w:rsidR="0003332D" w:rsidRPr="0003332D" w:rsidTr="00535872">
        <w:tc>
          <w:tcPr>
            <w:tcW w:w="498" w:type="dxa"/>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5</w:t>
            </w:r>
          </w:p>
        </w:tc>
        <w:tc>
          <w:tcPr>
            <w:tcW w:w="2778"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Член Наглядової Ради</w:t>
            </w:r>
          </w:p>
        </w:tc>
        <w:tc>
          <w:tcPr>
            <w:tcW w:w="3543"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Антонова Людмила Федорiвна</w:t>
            </w:r>
          </w:p>
        </w:tc>
        <w:tc>
          <w:tcPr>
            <w:tcW w:w="1275"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702" w:type="dxa"/>
            <w:vAlign w:val="center"/>
          </w:tcPr>
          <w:p w:rsidR="0003332D" w:rsidRPr="0003332D" w:rsidRDefault="0003332D" w:rsidP="0003332D">
            <w:pPr>
              <w:spacing w:after="0" w:line="240" w:lineRule="auto"/>
              <w:jc w:val="center"/>
              <w:rPr>
                <w:rFonts w:ascii="Times New Roman" w:hAnsi="Times New Roman"/>
                <w:bCs/>
                <w:sz w:val="20"/>
                <w:szCs w:val="20"/>
                <w:lang w:val="en-US"/>
              </w:rPr>
            </w:pPr>
          </w:p>
        </w:tc>
        <w:tc>
          <w:tcPr>
            <w:tcW w:w="155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600"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532"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c>
          <w:tcPr>
            <w:tcW w:w="1749" w:type="dxa"/>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lang w:val="en-US"/>
              </w:rPr>
            </w:pPr>
            <w:r w:rsidRPr="0003332D">
              <w:rPr>
                <w:rFonts w:ascii="Times New Roman" w:hAnsi="Times New Roman"/>
                <w:bCs/>
                <w:sz w:val="20"/>
                <w:szCs w:val="20"/>
                <w:lang w:val="en-US"/>
              </w:rPr>
              <w:t>0</w:t>
            </w:r>
          </w:p>
        </w:tc>
      </w:tr>
    </w:tbl>
    <w:p w:rsidR="0003332D" w:rsidRPr="0003332D" w:rsidRDefault="0003332D" w:rsidP="0003332D">
      <w:pPr>
        <w:spacing w:after="0" w:line="240" w:lineRule="auto"/>
        <w:ind w:left="-709"/>
        <w:rPr>
          <w:rFonts w:ascii="Times New Roman" w:hAnsi="Times New Roman"/>
          <w:sz w:val="24"/>
          <w:szCs w:val="24"/>
        </w:rPr>
      </w:pPr>
    </w:p>
    <w:p w:rsidR="0003332D" w:rsidRDefault="0003332D">
      <w:pPr>
        <w:sectPr w:rsidR="0003332D" w:rsidSect="0003332D">
          <w:pgSz w:w="16838" w:h="11906" w:orient="landscape"/>
          <w:pgMar w:top="567" w:right="363" w:bottom="567" w:left="363" w:header="709" w:footer="709" w:gutter="0"/>
          <w:cols w:space="708"/>
          <w:docGrid w:linePitch="360"/>
        </w:sectPr>
      </w:pPr>
    </w:p>
    <w:p w:rsidR="0003332D" w:rsidRPr="0003332D" w:rsidRDefault="0003332D" w:rsidP="0003332D">
      <w:pPr>
        <w:spacing w:after="60" w:line="240" w:lineRule="auto"/>
        <w:jc w:val="center"/>
        <w:outlineLvl w:val="0"/>
        <w:rPr>
          <w:rFonts w:ascii="Times New Roman" w:hAnsi="Times New Roman"/>
          <w:b/>
          <w:bCs/>
          <w:kern w:val="28"/>
          <w:sz w:val="26"/>
          <w:szCs w:val="26"/>
        </w:rPr>
      </w:pPr>
      <w:bookmarkStart w:id="6" w:name="_Toc210059811"/>
      <w:r w:rsidRPr="0003332D">
        <w:rPr>
          <w:rFonts w:ascii="Times New Roman" w:hAnsi="Times New Roman"/>
          <w:b/>
          <w:bCs/>
          <w:kern w:val="28"/>
          <w:sz w:val="26"/>
          <w:szCs w:val="26"/>
          <w:lang w:val="ru-RU"/>
        </w:rPr>
        <w:lastRenderedPageBreak/>
        <w:t xml:space="preserve">4. </w:t>
      </w:r>
      <w:r w:rsidRPr="0003332D">
        <w:rPr>
          <w:rFonts w:ascii="Times New Roman" w:hAnsi="Times New Roman"/>
          <w:b/>
          <w:bCs/>
          <w:kern w:val="28"/>
          <w:sz w:val="26"/>
          <w:szCs w:val="26"/>
        </w:rPr>
        <w:t>Опис господарської та фінансової діяльності</w:t>
      </w:r>
      <w:bookmarkEnd w:id="6"/>
    </w:p>
    <w:p w:rsidR="0003332D" w:rsidRPr="0003332D" w:rsidRDefault="0003332D" w:rsidP="0003332D">
      <w:pPr>
        <w:spacing w:after="0" w:line="240" w:lineRule="auto"/>
        <w:jc w:val="center"/>
        <w:rPr>
          <w:rFonts w:ascii="Times New Roman" w:hAnsi="Times New Roman"/>
          <w:sz w:val="20"/>
          <w:szCs w:val="20"/>
        </w:rPr>
      </w:pP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1.Належність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дприємство не входить до об'єднань п</w:t>
      </w:r>
      <w:r w:rsidRPr="0003332D">
        <w:rPr>
          <w:rFonts w:ascii="Times New Roman" w:hAnsi="Times New Roman"/>
          <w:sz w:val="20"/>
          <w:szCs w:val="20"/>
          <w:lang w:val="en-US"/>
        </w:rPr>
        <w:t>i</w:t>
      </w:r>
      <w:r w:rsidRPr="0003332D">
        <w:rPr>
          <w:rFonts w:ascii="Times New Roman" w:hAnsi="Times New Roman"/>
          <w:sz w:val="20"/>
          <w:szCs w:val="20"/>
          <w:lang w:val="ru-RU"/>
        </w:rPr>
        <w:t xml:space="preserve">дприємств. </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2. 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дприємство не зд</w:t>
      </w:r>
      <w:r w:rsidRPr="0003332D">
        <w:rPr>
          <w:rFonts w:ascii="Times New Roman" w:hAnsi="Times New Roman"/>
          <w:sz w:val="20"/>
          <w:szCs w:val="20"/>
          <w:lang w:val="en-US"/>
        </w:rPr>
        <w:t>i</w:t>
      </w:r>
      <w:r w:rsidRPr="0003332D">
        <w:rPr>
          <w:rFonts w:ascii="Times New Roman" w:hAnsi="Times New Roman"/>
          <w:sz w:val="20"/>
          <w:szCs w:val="20"/>
          <w:lang w:val="ru-RU"/>
        </w:rPr>
        <w:t>йснює сп</w:t>
      </w:r>
      <w:r w:rsidRPr="0003332D">
        <w:rPr>
          <w:rFonts w:ascii="Times New Roman" w:hAnsi="Times New Roman"/>
          <w:sz w:val="20"/>
          <w:szCs w:val="20"/>
          <w:lang w:val="en-US"/>
        </w:rPr>
        <w:t>i</w:t>
      </w:r>
      <w:r w:rsidRPr="0003332D">
        <w:rPr>
          <w:rFonts w:ascii="Times New Roman" w:hAnsi="Times New Roman"/>
          <w:sz w:val="20"/>
          <w:szCs w:val="20"/>
          <w:lang w:val="ru-RU"/>
        </w:rPr>
        <w:t>льної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з </w:t>
      </w:r>
      <w:r w:rsidRPr="0003332D">
        <w:rPr>
          <w:rFonts w:ascii="Times New Roman" w:hAnsi="Times New Roman"/>
          <w:sz w:val="20"/>
          <w:szCs w:val="20"/>
          <w:lang w:val="en-US"/>
        </w:rPr>
        <w:t>i</w:t>
      </w:r>
      <w:r w:rsidRPr="0003332D">
        <w:rPr>
          <w:rFonts w:ascii="Times New Roman" w:hAnsi="Times New Roman"/>
          <w:sz w:val="20"/>
          <w:szCs w:val="20"/>
          <w:lang w:val="ru-RU"/>
        </w:rPr>
        <w:t>ншими орган</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ями.</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Ф</w:t>
      </w:r>
      <w:r w:rsidRPr="0003332D">
        <w:rPr>
          <w:rFonts w:ascii="Times New Roman" w:hAnsi="Times New Roman"/>
          <w:sz w:val="20"/>
          <w:szCs w:val="20"/>
          <w:lang w:val="en-US"/>
        </w:rPr>
        <w:t>i</w:t>
      </w:r>
      <w:r w:rsidRPr="0003332D">
        <w:rPr>
          <w:rFonts w:ascii="Times New Roman" w:hAnsi="Times New Roman"/>
          <w:sz w:val="20"/>
          <w:szCs w:val="20"/>
          <w:lang w:val="ru-RU"/>
        </w:rPr>
        <w:t>нансова зв</w:t>
      </w:r>
      <w:r w:rsidRPr="0003332D">
        <w:rPr>
          <w:rFonts w:ascii="Times New Roman" w:hAnsi="Times New Roman"/>
          <w:sz w:val="20"/>
          <w:szCs w:val="20"/>
          <w:lang w:val="en-US"/>
        </w:rPr>
        <w:t>i</w:t>
      </w:r>
      <w:r w:rsidRPr="0003332D">
        <w:rPr>
          <w:rFonts w:ascii="Times New Roman" w:hAnsi="Times New Roman"/>
          <w:sz w:val="20"/>
          <w:szCs w:val="20"/>
          <w:lang w:val="ru-RU"/>
        </w:rPr>
        <w:t>тн</w:t>
      </w:r>
      <w:r w:rsidRPr="0003332D">
        <w:rPr>
          <w:rFonts w:ascii="Times New Roman" w:hAnsi="Times New Roman"/>
          <w:sz w:val="20"/>
          <w:szCs w:val="20"/>
          <w:lang w:val="en-US"/>
        </w:rPr>
        <w:t>i</w:t>
      </w:r>
      <w:r w:rsidRPr="0003332D">
        <w:rPr>
          <w:rFonts w:ascii="Times New Roman" w:hAnsi="Times New Roman"/>
          <w:sz w:val="20"/>
          <w:szCs w:val="20"/>
          <w:lang w:val="ru-RU"/>
        </w:rPr>
        <w:t>сть товариства в</w:t>
      </w:r>
      <w:r w:rsidRPr="0003332D">
        <w:rPr>
          <w:rFonts w:ascii="Times New Roman" w:hAnsi="Times New Roman"/>
          <w:sz w:val="20"/>
          <w:szCs w:val="20"/>
          <w:lang w:val="en-US"/>
        </w:rPr>
        <w:t>i</w:t>
      </w:r>
      <w:r w:rsidRPr="0003332D">
        <w:rPr>
          <w:rFonts w:ascii="Times New Roman" w:hAnsi="Times New Roman"/>
          <w:sz w:val="20"/>
          <w:szCs w:val="20"/>
          <w:lang w:val="ru-RU"/>
        </w:rPr>
        <w:t>дпов</w:t>
      </w:r>
      <w:r w:rsidRPr="0003332D">
        <w:rPr>
          <w:rFonts w:ascii="Times New Roman" w:hAnsi="Times New Roman"/>
          <w:sz w:val="20"/>
          <w:szCs w:val="20"/>
          <w:lang w:val="en-US"/>
        </w:rPr>
        <w:t>i</w:t>
      </w:r>
      <w:r w:rsidRPr="0003332D">
        <w:rPr>
          <w:rFonts w:ascii="Times New Roman" w:hAnsi="Times New Roman"/>
          <w:sz w:val="20"/>
          <w:szCs w:val="20"/>
          <w:lang w:val="ru-RU"/>
        </w:rPr>
        <w:t xml:space="preserve">дає вимогам </w:t>
      </w:r>
      <w:r w:rsidRPr="0003332D">
        <w:rPr>
          <w:rFonts w:ascii="Times New Roman" w:hAnsi="Times New Roman"/>
          <w:sz w:val="20"/>
          <w:szCs w:val="20"/>
          <w:lang w:val="en-US"/>
        </w:rPr>
        <w:t>i</w:t>
      </w:r>
      <w:r w:rsidRPr="0003332D">
        <w:rPr>
          <w:rFonts w:ascii="Times New Roman" w:hAnsi="Times New Roman"/>
          <w:sz w:val="20"/>
          <w:szCs w:val="20"/>
          <w:lang w:val="ru-RU"/>
        </w:rPr>
        <w:t xml:space="preserve"> надається у формат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в</w:t>
      </w:r>
      <w:r w:rsidRPr="0003332D">
        <w:rPr>
          <w:rFonts w:ascii="Times New Roman" w:hAnsi="Times New Roman"/>
          <w:sz w:val="20"/>
          <w:szCs w:val="20"/>
          <w:lang w:val="en-US"/>
        </w:rPr>
        <w:t>i</w:t>
      </w:r>
      <w:r w:rsidRPr="0003332D">
        <w:rPr>
          <w:rFonts w:ascii="Times New Roman" w:hAnsi="Times New Roman"/>
          <w:sz w:val="20"/>
          <w:szCs w:val="20"/>
          <w:lang w:val="ru-RU"/>
        </w:rPr>
        <w:t>дпов</w:t>
      </w:r>
      <w:r w:rsidRPr="0003332D">
        <w:rPr>
          <w:rFonts w:ascii="Times New Roman" w:hAnsi="Times New Roman"/>
          <w:sz w:val="20"/>
          <w:szCs w:val="20"/>
          <w:lang w:val="en-US"/>
        </w:rPr>
        <w:t>i</w:t>
      </w:r>
      <w:r w:rsidRPr="0003332D">
        <w:rPr>
          <w:rFonts w:ascii="Times New Roman" w:hAnsi="Times New Roman"/>
          <w:sz w:val="20"/>
          <w:szCs w:val="20"/>
          <w:lang w:val="ru-RU"/>
        </w:rPr>
        <w:t>дно до Національних стандарт</w:t>
      </w:r>
      <w:r w:rsidRPr="0003332D">
        <w:rPr>
          <w:rFonts w:ascii="Times New Roman" w:hAnsi="Times New Roman"/>
          <w:sz w:val="20"/>
          <w:szCs w:val="20"/>
          <w:lang w:val="en-US"/>
        </w:rPr>
        <w:t>i</w:t>
      </w:r>
      <w:r w:rsidRPr="0003332D">
        <w:rPr>
          <w:rFonts w:ascii="Times New Roman" w:hAnsi="Times New Roman"/>
          <w:sz w:val="20"/>
          <w:szCs w:val="20"/>
          <w:lang w:val="ru-RU"/>
        </w:rPr>
        <w:t>в ф</w:t>
      </w:r>
      <w:r w:rsidRPr="0003332D">
        <w:rPr>
          <w:rFonts w:ascii="Times New Roman" w:hAnsi="Times New Roman"/>
          <w:sz w:val="20"/>
          <w:szCs w:val="20"/>
          <w:lang w:val="en-US"/>
        </w:rPr>
        <w:t>i</w:t>
      </w:r>
      <w:r w:rsidRPr="0003332D">
        <w:rPr>
          <w:rFonts w:ascii="Times New Roman" w:hAnsi="Times New Roman"/>
          <w:sz w:val="20"/>
          <w:szCs w:val="20"/>
          <w:lang w:val="ru-RU"/>
        </w:rPr>
        <w:t>нансової зв</w:t>
      </w:r>
      <w:r w:rsidRPr="0003332D">
        <w:rPr>
          <w:rFonts w:ascii="Times New Roman" w:hAnsi="Times New Roman"/>
          <w:sz w:val="20"/>
          <w:szCs w:val="20"/>
          <w:lang w:val="en-US"/>
        </w:rPr>
        <w:t>i</w:t>
      </w:r>
      <w:r w:rsidRPr="0003332D">
        <w:rPr>
          <w:rFonts w:ascii="Times New Roman" w:hAnsi="Times New Roman"/>
          <w:sz w:val="20"/>
          <w:szCs w:val="20"/>
          <w:lang w:val="ru-RU"/>
        </w:rPr>
        <w:t>тност</w:t>
      </w:r>
      <w:r w:rsidRPr="0003332D">
        <w:rPr>
          <w:rFonts w:ascii="Times New Roman" w:hAnsi="Times New Roman"/>
          <w:sz w:val="20"/>
          <w:szCs w:val="20"/>
          <w:lang w:val="en-US"/>
        </w:rPr>
        <w:t>i</w:t>
      </w:r>
      <w:r w:rsidRPr="0003332D">
        <w:rPr>
          <w:rFonts w:ascii="Times New Roman" w:hAnsi="Times New Roman"/>
          <w:sz w:val="20"/>
          <w:szCs w:val="20"/>
          <w:lang w:val="ru-RU"/>
        </w:rPr>
        <w:t>.</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Запаси включають сировину та матер</w:t>
      </w:r>
      <w:r w:rsidRPr="0003332D">
        <w:rPr>
          <w:rFonts w:ascii="Times New Roman" w:hAnsi="Times New Roman"/>
          <w:sz w:val="20"/>
          <w:szCs w:val="20"/>
          <w:lang w:val="en-US"/>
        </w:rPr>
        <w:t>i</w:t>
      </w:r>
      <w:r w:rsidRPr="0003332D">
        <w:rPr>
          <w:rFonts w:ascii="Times New Roman" w:hAnsi="Times New Roman"/>
          <w:sz w:val="20"/>
          <w:szCs w:val="20"/>
          <w:lang w:val="ru-RU"/>
        </w:rPr>
        <w:t>али, придбане паливо, запасн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частини, тару, МШП на склад</w:t>
      </w:r>
      <w:r w:rsidRPr="0003332D">
        <w:rPr>
          <w:rFonts w:ascii="Times New Roman" w:hAnsi="Times New Roman"/>
          <w:sz w:val="20"/>
          <w:szCs w:val="20"/>
          <w:lang w:val="en-US"/>
        </w:rPr>
        <w:t>i</w:t>
      </w:r>
      <w:r w:rsidRPr="0003332D">
        <w:rPr>
          <w:rFonts w:ascii="Times New Roman" w:hAnsi="Times New Roman"/>
          <w:sz w:val="20"/>
          <w:szCs w:val="20"/>
          <w:lang w:val="ru-RU"/>
        </w:rPr>
        <w:t>, запаси обл</w:t>
      </w:r>
      <w:r w:rsidRPr="0003332D">
        <w:rPr>
          <w:rFonts w:ascii="Times New Roman" w:hAnsi="Times New Roman"/>
          <w:sz w:val="20"/>
          <w:szCs w:val="20"/>
          <w:lang w:val="en-US"/>
        </w:rPr>
        <w:t>i</w:t>
      </w:r>
      <w:r w:rsidRPr="0003332D">
        <w:rPr>
          <w:rFonts w:ascii="Times New Roman" w:hAnsi="Times New Roman"/>
          <w:sz w:val="20"/>
          <w:szCs w:val="20"/>
          <w:lang w:val="ru-RU"/>
        </w:rPr>
        <w:t>ковуються за соб</w:t>
      </w:r>
      <w:r w:rsidRPr="0003332D">
        <w:rPr>
          <w:rFonts w:ascii="Times New Roman" w:hAnsi="Times New Roman"/>
          <w:sz w:val="20"/>
          <w:szCs w:val="20"/>
          <w:lang w:val="en-US"/>
        </w:rPr>
        <w:t>i</w:t>
      </w:r>
      <w:r w:rsidRPr="0003332D">
        <w:rPr>
          <w:rFonts w:ascii="Times New Roman" w:hAnsi="Times New Roman"/>
          <w:sz w:val="20"/>
          <w:szCs w:val="20"/>
          <w:lang w:val="ru-RU"/>
        </w:rPr>
        <w:t>варт</w:t>
      </w:r>
      <w:r w:rsidRPr="0003332D">
        <w:rPr>
          <w:rFonts w:ascii="Times New Roman" w:hAnsi="Times New Roman"/>
          <w:sz w:val="20"/>
          <w:szCs w:val="20"/>
          <w:lang w:val="en-US"/>
        </w:rPr>
        <w:t>i</w:t>
      </w:r>
      <w:r w:rsidRPr="0003332D">
        <w:rPr>
          <w:rFonts w:ascii="Times New Roman" w:hAnsi="Times New Roman"/>
          <w:sz w:val="20"/>
          <w:szCs w:val="20"/>
          <w:lang w:val="ru-RU"/>
        </w:rPr>
        <w:t>стю, яка включає витрати на придбання, доставку, або за чистою варт</w:t>
      </w:r>
      <w:r w:rsidRPr="0003332D">
        <w:rPr>
          <w:rFonts w:ascii="Times New Roman" w:hAnsi="Times New Roman"/>
          <w:sz w:val="20"/>
          <w:szCs w:val="20"/>
          <w:lang w:val="en-US"/>
        </w:rPr>
        <w:t>i</w:t>
      </w:r>
      <w:r w:rsidRPr="0003332D">
        <w:rPr>
          <w:rFonts w:ascii="Times New Roman" w:hAnsi="Times New Roman"/>
          <w:sz w:val="20"/>
          <w:szCs w:val="20"/>
          <w:lang w:val="ru-RU"/>
        </w:rPr>
        <w:t>стю реал</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ї, якщо вона менше н</w:t>
      </w:r>
      <w:r w:rsidRPr="0003332D">
        <w:rPr>
          <w:rFonts w:ascii="Times New Roman" w:hAnsi="Times New Roman"/>
          <w:sz w:val="20"/>
          <w:szCs w:val="20"/>
          <w:lang w:val="en-US"/>
        </w:rPr>
        <w:t>i</w:t>
      </w:r>
      <w:r w:rsidRPr="0003332D">
        <w:rPr>
          <w:rFonts w:ascii="Times New Roman" w:hAnsi="Times New Roman"/>
          <w:sz w:val="20"/>
          <w:szCs w:val="20"/>
          <w:lang w:val="ru-RU"/>
        </w:rPr>
        <w:t>ж соб</w:t>
      </w:r>
      <w:r w:rsidRPr="0003332D">
        <w:rPr>
          <w:rFonts w:ascii="Times New Roman" w:hAnsi="Times New Roman"/>
          <w:sz w:val="20"/>
          <w:szCs w:val="20"/>
          <w:lang w:val="en-US"/>
        </w:rPr>
        <w:t>i</w:t>
      </w:r>
      <w:r w:rsidRPr="0003332D">
        <w:rPr>
          <w:rFonts w:ascii="Times New Roman" w:hAnsi="Times New Roman"/>
          <w:sz w:val="20"/>
          <w:szCs w:val="20"/>
          <w:lang w:val="ru-RU"/>
        </w:rPr>
        <w:t>варт</w:t>
      </w:r>
      <w:r w:rsidRPr="0003332D">
        <w:rPr>
          <w:rFonts w:ascii="Times New Roman" w:hAnsi="Times New Roman"/>
          <w:sz w:val="20"/>
          <w:szCs w:val="20"/>
          <w:lang w:val="en-US"/>
        </w:rPr>
        <w:t>i</w:t>
      </w:r>
      <w:r w:rsidRPr="0003332D">
        <w:rPr>
          <w:rFonts w:ascii="Times New Roman" w:hAnsi="Times New Roman"/>
          <w:sz w:val="20"/>
          <w:szCs w:val="20"/>
          <w:lang w:val="ru-RU"/>
        </w:rPr>
        <w:t xml:space="preserve">сть.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При в</w:t>
      </w:r>
      <w:r w:rsidRPr="0003332D">
        <w:rPr>
          <w:rFonts w:ascii="Times New Roman" w:hAnsi="Times New Roman"/>
          <w:sz w:val="20"/>
          <w:szCs w:val="20"/>
          <w:lang w:val="en-US"/>
        </w:rPr>
        <w:t>i</w:t>
      </w:r>
      <w:r w:rsidRPr="0003332D">
        <w:rPr>
          <w:rFonts w:ascii="Times New Roman" w:hAnsi="Times New Roman"/>
          <w:sz w:val="20"/>
          <w:szCs w:val="20"/>
          <w:lang w:val="ru-RU"/>
        </w:rPr>
        <w:t>дпуску запас</w:t>
      </w:r>
      <w:r w:rsidRPr="0003332D">
        <w:rPr>
          <w:rFonts w:ascii="Times New Roman" w:hAnsi="Times New Roman"/>
          <w:sz w:val="20"/>
          <w:szCs w:val="20"/>
          <w:lang w:val="en-US"/>
        </w:rPr>
        <w:t>i</w:t>
      </w:r>
      <w:r w:rsidRPr="0003332D">
        <w:rPr>
          <w:rFonts w:ascii="Times New Roman" w:hAnsi="Times New Roman"/>
          <w:sz w:val="20"/>
          <w:szCs w:val="20"/>
          <w:lang w:val="ru-RU"/>
        </w:rPr>
        <w:t>в у виробництво, для продажу - їх обл</w:t>
      </w:r>
      <w:r w:rsidRPr="0003332D">
        <w:rPr>
          <w:rFonts w:ascii="Times New Roman" w:hAnsi="Times New Roman"/>
          <w:sz w:val="20"/>
          <w:szCs w:val="20"/>
          <w:lang w:val="en-US"/>
        </w:rPr>
        <w:t>i</w:t>
      </w:r>
      <w:r w:rsidRPr="0003332D">
        <w:rPr>
          <w:rFonts w:ascii="Times New Roman" w:hAnsi="Times New Roman"/>
          <w:sz w:val="20"/>
          <w:szCs w:val="20"/>
          <w:lang w:val="ru-RU"/>
        </w:rPr>
        <w:t>ковують по методу середньозваженої соб</w:t>
      </w:r>
      <w:r w:rsidRPr="0003332D">
        <w:rPr>
          <w:rFonts w:ascii="Times New Roman" w:hAnsi="Times New Roman"/>
          <w:sz w:val="20"/>
          <w:szCs w:val="20"/>
          <w:lang w:val="en-US"/>
        </w:rPr>
        <w:t>i</w:t>
      </w:r>
      <w:r w:rsidRPr="0003332D">
        <w:rPr>
          <w:rFonts w:ascii="Times New Roman" w:hAnsi="Times New Roman"/>
          <w:sz w:val="20"/>
          <w:szCs w:val="20"/>
          <w:lang w:val="ru-RU"/>
        </w:rPr>
        <w:t>вартост</w:t>
      </w:r>
      <w:r w:rsidRPr="0003332D">
        <w:rPr>
          <w:rFonts w:ascii="Times New Roman" w:hAnsi="Times New Roman"/>
          <w:sz w:val="20"/>
          <w:szCs w:val="20"/>
          <w:lang w:val="en-US"/>
        </w:rPr>
        <w:t>i</w:t>
      </w:r>
      <w:r w:rsidRPr="0003332D">
        <w:rPr>
          <w:rFonts w:ascii="Times New Roman" w:hAnsi="Times New Roman"/>
          <w:sz w:val="20"/>
          <w:szCs w:val="20"/>
          <w:lang w:val="ru-RU"/>
        </w:rPr>
        <w:t>. Суб'єктами нематер</w:t>
      </w:r>
      <w:r w:rsidRPr="0003332D">
        <w:rPr>
          <w:rFonts w:ascii="Times New Roman" w:hAnsi="Times New Roman"/>
          <w:sz w:val="20"/>
          <w:szCs w:val="20"/>
          <w:lang w:val="en-US"/>
        </w:rPr>
        <w:t>i</w:t>
      </w:r>
      <w:r w:rsidRPr="0003332D">
        <w:rPr>
          <w:rFonts w:ascii="Times New Roman" w:hAnsi="Times New Roman"/>
          <w:sz w:val="20"/>
          <w:szCs w:val="20"/>
          <w:lang w:val="ru-RU"/>
        </w:rPr>
        <w:t>альних актив</w:t>
      </w:r>
      <w:r w:rsidRPr="0003332D">
        <w:rPr>
          <w:rFonts w:ascii="Times New Roman" w:hAnsi="Times New Roman"/>
          <w:sz w:val="20"/>
          <w:szCs w:val="20"/>
          <w:lang w:val="en-US"/>
        </w:rPr>
        <w:t>i</w:t>
      </w:r>
      <w:r w:rsidRPr="0003332D">
        <w:rPr>
          <w:rFonts w:ascii="Times New Roman" w:hAnsi="Times New Roman"/>
          <w:sz w:val="20"/>
          <w:szCs w:val="20"/>
          <w:lang w:val="ru-RU"/>
        </w:rPr>
        <w:t>в товариством визнано комп'ютерне програмне забезпечення та право використання телефонних л</w:t>
      </w:r>
      <w:r w:rsidRPr="0003332D">
        <w:rPr>
          <w:rFonts w:ascii="Times New Roman" w:hAnsi="Times New Roman"/>
          <w:sz w:val="20"/>
          <w:szCs w:val="20"/>
          <w:lang w:val="en-US"/>
        </w:rPr>
        <w:t>i</w:t>
      </w:r>
      <w:r w:rsidRPr="0003332D">
        <w:rPr>
          <w:rFonts w:ascii="Times New Roman" w:hAnsi="Times New Roman"/>
          <w:sz w:val="20"/>
          <w:szCs w:val="20"/>
          <w:lang w:val="ru-RU"/>
        </w:rPr>
        <w:t>н</w:t>
      </w:r>
      <w:r w:rsidRPr="0003332D">
        <w:rPr>
          <w:rFonts w:ascii="Times New Roman" w:hAnsi="Times New Roman"/>
          <w:sz w:val="20"/>
          <w:szCs w:val="20"/>
          <w:lang w:val="en-US"/>
        </w:rPr>
        <w:t>i</w:t>
      </w:r>
      <w:r w:rsidRPr="0003332D">
        <w:rPr>
          <w:rFonts w:ascii="Times New Roman" w:hAnsi="Times New Roman"/>
          <w:sz w:val="20"/>
          <w:szCs w:val="20"/>
          <w:lang w:val="ru-RU"/>
        </w:rPr>
        <w:t xml:space="preserve">й </w:t>
      </w:r>
      <w:r w:rsidRPr="0003332D">
        <w:rPr>
          <w:rFonts w:ascii="Times New Roman" w:hAnsi="Times New Roman"/>
          <w:sz w:val="20"/>
          <w:szCs w:val="20"/>
          <w:lang w:val="en-US"/>
        </w:rPr>
        <w:t>i</w:t>
      </w:r>
      <w:r w:rsidRPr="0003332D">
        <w:rPr>
          <w:rFonts w:ascii="Times New Roman" w:hAnsi="Times New Roman"/>
          <w:sz w:val="20"/>
          <w:szCs w:val="20"/>
          <w:lang w:val="ru-RU"/>
        </w:rPr>
        <w:t>з - терм</w:t>
      </w:r>
      <w:r w:rsidRPr="0003332D">
        <w:rPr>
          <w:rFonts w:ascii="Times New Roman" w:hAnsi="Times New Roman"/>
          <w:sz w:val="20"/>
          <w:szCs w:val="20"/>
          <w:lang w:val="en-US"/>
        </w:rPr>
        <w:t>i</w:t>
      </w:r>
      <w:r w:rsidRPr="0003332D">
        <w:rPr>
          <w:rFonts w:ascii="Times New Roman" w:hAnsi="Times New Roman"/>
          <w:sz w:val="20"/>
          <w:szCs w:val="20"/>
          <w:lang w:val="ru-RU"/>
        </w:rPr>
        <w:t>ном використання  до трьох рок</w:t>
      </w:r>
      <w:r w:rsidRPr="0003332D">
        <w:rPr>
          <w:rFonts w:ascii="Times New Roman" w:hAnsi="Times New Roman"/>
          <w:sz w:val="20"/>
          <w:szCs w:val="20"/>
          <w:lang w:val="en-US"/>
        </w:rPr>
        <w:t>i</w:t>
      </w:r>
      <w:r w:rsidRPr="0003332D">
        <w:rPr>
          <w:rFonts w:ascii="Times New Roman" w:hAnsi="Times New Roman"/>
          <w:sz w:val="20"/>
          <w:szCs w:val="20"/>
          <w:lang w:val="ru-RU"/>
        </w:rPr>
        <w:t>в та прямол</w:t>
      </w:r>
      <w:r w:rsidRPr="0003332D">
        <w:rPr>
          <w:rFonts w:ascii="Times New Roman" w:hAnsi="Times New Roman"/>
          <w:sz w:val="20"/>
          <w:szCs w:val="20"/>
          <w:lang w:val="en-US"/>
        </w:rPr>
        <w:t>i</w:t>
      </w:r>
      <w:r w:rsidRPr="0003332D">
        <w:rPr>
          <w:rFonts w:ascii="Times New Roman" w:hAnsi="Times New Roman"/>
          <w:sz w:val="20"/>
          <w:szCs w:val="20"/>
          <w:lang w:val="ru-RU"/>
        </w:rPr>
        <w:t>нейним методом амортизац</w:t>
      </w:r>
      <w:r w:rsidRPr="0003332D">
        <w:rPr>
          <w:rFonts w:ascii="Times New Roman" w:hAnsi="Times New Roman"/>
          <w:sz w:val="20"/>
          <w:szCs w:val="20"/>
          <w:lang w:val="en-US"/>
        </w:rPr>
        <w:t>i</w:t>
      </w:r>
      <w:r w:rsidRPr="0003332D">
        <w:rPr>
          <w:rFonts w:ascii="Times New Roman" w:hAnsi="Times New Roman"/>
          <w:sz w:val="20"/>
          <w:szCs w:val="20"/>
          <w:lang w:val="ru-RU"/>
        </w:rPr>
        <w:t>ї в</w:t>
      </w:r>
      <w:r w:rsidRPr="0003332D">
        <w:rPr>
          <w:rFonts w:ascii="Times New Roman" w:hAnsi="Times New Roman"/>
          <w:sz w:val="20"/>
          <w:szCs w:val="20"/>
          <w:lang w:val="en-US"/>
        </w:rPr>
        <w:t>i</w:t>
      </w:r>
      <w:r w:rsidRPr="0003332D">
        <w:rPr>
          <w:rFonts w:ascii="Times New Roman" w:hAnsi="Times New Roman"/>
          <w:sz w:val="20"/>
          <w:szCs w:val="20"/>
          <w:lang w:val="ru-RU"/>
        </w:rPr>
        <w:t>дпов</w:t>
      </w:r>
      <w:r w:rsidRPr="0003332D">
        <w:rPr>
          <w:rFonts w:ascii="Times New Roman" w:hAnsi="Times New Roman"/>
          <w:sz w:val="20"/>
          <w:szCs w:val="20"/>
          <w:lang w:val="en-US"/>
        </w:rPr>
        <w:t>i</w:t>
      </w:r>
      <w:r w:rsidRPr="0003332D">
        <w:rPr>
          <w:rFonts w:ascii="Times New Roman" w:hAnsi="Times New Roman"/>
          <w:sz w:val="20"/>
          <w:szCs w:val="20"/>
          <w:lang w:val="ru-RU"/>
        </w:rPr>
        <w:t>дно до вимог П (С) 50 8.</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Основн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засоби в</w:t>
      </w:r>
      <w:r w:rsidRPr="0003332D">
        <w:rPr>
          <w:rFonts w:ascii="Times New Roman" w:hAnsi="Times New Roman"/>
          <w:sz w:val="20"/>
          <w:szCs w:val="20"/>
          <w:lang w:val="en-US"/>
        </w:rPr>
        <w:t>i</w:t>
      </w:r>
      <w:r w:rsidRPr="0003332D">
        <w:rPr>
          <w:rFonts w:ascii="Times New Roman" w:hAnsi="Times New Roman"/>
          <w:sz w:val="20"/>
          <w:szCs w:val="20"/>
          <w:lang w:val="ru-RU"/>
        </w:rPr>
        <w:t>дображаються у зв</w:t>
      </w:r>
      <w:r w:rsidRPr="0003332D">
        <w:rPr>
          <w:rFonts w:ascii="Times New Roman" w:hAnsi="Times New Roman"/>
          <w:sz w:val="20"/>
          <w:szCs w:val="20"/>
          <w:lang w:val="en-US"/>
        </w:rPr>
        <w:t>i</w:t>
      </w:r>
      <w:r w:rsidRPr="0003332D">
        <w:rPr>
          <w:rFonts w:ascii="Times New Roman" w:hAnsi="Times New Roman"/>
          <w:sz w:val="20"/>
          <w:szCs w:val="20"/>
          <w:lang w:val="ru-RU"/>
        </w:rPr>
        <w:t>тност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 фактичною соб</w:t>
      </w:r>
      <w:r w:rsidRPr="0003332D">
        <w:rPr>
          <w:rFonts w:ascii="Times New Roman" w:hAnsi="Times New Roman"/>
          <w:sz w:val="20"/>
          <w:szCs w:val="20"/>
          <w:lang w:val="en-US"/>
        </w:rPr>
        <w:t>i</w:t>
      </w:r>
      <w:r w:rsidRPr="0003332D">
        <w:rPr>
          <w:rFonts w:ascii="Times New Roman" w:hAnsi="Times New Roman"/>
          <w:sz w:val="20"/>
          <w:szCs w:val="20"/>
          <w:lang w:val="ru-RU"/>
        </w:rPr>
        <w:t>варт</w:t>
      </w:r>
      <w:r w:rsidRPr="0003332D">
        <w:rPr>
          <w:rFonts w:ascii="Times New Roman" w:hAnsi="Times New Roman"/>
          <w:sz w:val="20"/>
          <w:szCs w:val="20"/>
          <w:lang w:val="en-US"/>
        </w:rPr>
        <w:t>i</w:t>
      </w:r>
      <w:r w:rsidRPr="0003332D">
        <w:rPr>
          <w:rFonts w:ascii="Times New Roman" w:hAnsi="Times New Roman"/>
          <w:sz w:val="20"/>
          <w:szCs w:val="20"/>
          <w:lang w:val="ru-RU"/>
        </w:rPr>
        <w:t>стю за вирахуванням накопиченої амортизац</w:t>
      </w:r>
      <w:r w:rsidRPr="0003332D">
        <w:rPr>
          <w:rFonts w:ascii="Times New Roman" w:hAnsi="Times New Roman"/>
          <w:sz w:val="20"/>
          <w:szCs w:val="20"/>
          <w:lang w:val="en-US"/>
        </w:rPr>
        <w:t>i</w:t>
      </w:r>
      <w:r w:rsidRPr="0003332D">
        <w:rPr>
          <w:rFonts w:ascii="Times New Roman" w:hAnsi="Times New Roman"/>
          <w:sz w:val="20"/>
          <w:szCs w:val="20"/>
          <w:lang w:val="ru-RU"/>
        </w:rPr>
        <w:t>ї, в</w:t>
      </w:r>
      <w:r w:rsidRPr="0003332D">
        <w:rPr>
          <w:rFonts w:ascii="Times New Roman" w:hAnsi="Times New Roman"/>
          <w:sz w:val="20"/>
          <w:szCs w:val="20"/>
          <w:lang w:val="en-US"/>
        </w:rPr>
        <w:t>i</w:t>
      </w:r>
      <w:r w:rsidRPr="0003332D">
        <w:rPr>
          <w:rFonts w:ascii="Times New Roman" w:hAnsi="Times New Roman"/>
          <w:sz w:val="20"/>
          <w:szCs w:val="20"/>
          <w:lang w:val="ru-RU"/>
        </w:rPr>
        <w:t>дпов</w:t>
      </w:r>
      <w:r w:rsidRPr="0003332D">
        <w:rPr>
          <w:rFonts w:ascii="Times New Roman" w:hAnsi="Times New Roman"/>
          <w:sz w:val="20"/>
          <w:szCs w:val="20"/>
          <w:lang w:val="en-US"/>
        </w:rPr>
        <w:t>i</w:t>
      </w:r>
      <w:r w:rsidRPr="0003332D">
        <w:rPr>
          <w:rFonts w:ascii="Times New Roman" w:hAnsi="Times New Roman"/>
          <w:sz w:val="20"/>
          <w:szCs w:val="20"/>
          <w:lang w:val="ru-RU"/>
        </w:rPr>
        <w:t xml:space="preserve">дають вимогам П(С) БО 7.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Нарахування амортизац</w:t>
      </w:r>
      <w:r w:rsidRPr="0003332D">
        <w:rPr>
          <w:rFonts w:ascii="Times New Roman" w:hAnsi="Times New Roman"/>
          <w:sz w:val="20"/>
          <w:szCs w:val="20"/>
          <w:lang w:val="en-US"/>
        </w:rPr>
        <w:t>i</w:t>
      </w:r>
      <w:r w:rsidRPr="0003332D">
        <w:rPr>
          <w:rFonts w:ascii="Times New Roman" w:hAnsi="Times New Roman"/>
          <w:sz w:val="20"/>
          <w:szCs w:val="20"/>
          <w:lang w:val="ru-RU"/>
        </w:rPr>
        <w:t>ї проводиться зг</w:t>
      </w:r>
      <w:r w:rsidRPr="0003332D">
        <w:rPr>
          <w:rFonts w:ascii="Times New Roman" w:hAnsi="Times New Roman"/>
          <w:sz w:val="20"/>
          <w:szCs w:val="20"/>
          <w:lang w:val="en-US"/>
        </w:rPr>
        <w:t>i</w:t>
      </w:r>
      <w:r w:rsidRPr="0003332D">
        <w:rPr>
          <w:rFonts w:ascii="Times New Roman" w:hAnsi="Times New Roman"/>
          <w:sz w:val="20"/>
          <w:szCs w:val="20"/>
          <w:lang w:val="ru-RU"/>
        </w:rPr>
        <w:t>дно Податкового Кодексу України в</w:t>
      </w:r>
      <w:r w:rsidRPr="0003332D">
        <w:rPr>
          <w:rFonts w:ascii="Times New Roman" w:hAnsi="Times New Roman"/>
          <w:sz w:val="20"/>
          <w:szCs w:val="20"/>
          <w:lang w:val="en-US"/>
        </w:rPr>
        <w:t>i</w:t>
      </w:r>
      <w:r w:rsidRPr="0003332D">
        <w:rPr>
          <w:rFonts w:ascii="Times New Roman" w:hAnsi="Times New Roman"/>
          <w:sz w:val="20"/>
          <w:szCs w:val="20"/>
          <w:lang w:val="ru-RU"/>
        </w:rPr>
        <w:t>д 02.12.2010 року.</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4. Опис обраної політики щодо фінансування діяльності особи, достатність робочого капіталу для поточних потреб, можливі шляхи покращення ліквідності.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Обрана емітентом політика фінансування діяльності базується на власних обігових коштах. Обсяг робочого капіталу оптимально забезпечує поточні виробничі потреби емітента.</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5. Опис політики щодо досліджень та розробок, сума витрат на дослідження та розробку за звітний рік.</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 Досл</w:t>
      </w:r>
      <w:r w:rsidRPr="0003332D">
        <w:rPr>
          <w:rFonts w:ascii="Times New Roman" w:hAnsi="Times New Roman"/>
          <w:sz w:val="20"/>
          <w:szCs w:val="20"/>
          <w:lang w:val="en-US"/>
        </w:rPr>
        <w:t>i</w:t>
      </w:r>
      <w:r w:rsidRPr="0003332D">
        <w:rPr>
          <w:rFonts w:ascii="Times New Roman" w:hAnsi="Times New Roman"/>
          <w:sz w:val="20"/>
          <w:szCs w:val="20"/>
          <w:lang w:val="ru-RU"/>
        </w:rPr>
        <w:t xml:space="preserve">джень та розробок не має </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6. Інформація щодо продуктів (товарів або послуг)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 опис продуктів (товарів та/або послуг), які виробляє/надає особа;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Вже понад 50 років ПРИВАТНЕ АКЦІОНЕРНЕ ТОВАРИСТВО "ПРОМЕНЕРГОВУЗОЛ" успішно працює на ринку наступних послуг:</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w:t>
      </w:r>
      <w:r w:rsidRPr="0003332D">
        <w:rPr>
          <w:rFonts w:ascii="Times New Roman" w:hAnsi="Times New Roman"/>
          <w:sz w:val="20"/>
          <w:szCs w:val="20"/>
          <w:lang w:val="ru-RU"/>
        </w:rPr>
        <w:tab/>
        <w:t>розподілення електричної енергії;</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w:t>
      </w:r>
      <w:r w:rsidRPr="0003332D">
        <w:rPr>
          <w:rFonts w:ascii="Times New Roman" w:hAnsi="Times New Roman"/>
          <w:sz w:val="20"/>
          <w:szCs w:val="20"/>
          <w:lang w:val="ru-RU"/>
        </w:rPr>
        <w:tab/>
        <w:t>кканалізація, відведення та механічне очищення стічних вод.</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2) обсяги виробництва (у натуральному та грошовому виразі);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Обсяг виробництва у натуральному виразі: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розподілення електричної енергії  - 70 489</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каналізація, відведення та очищення стічних вод - 681 776 м3</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Обсяг виробництва у грошовому виразі: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розподілення електричної енергії  - 17 975,98 тис. грн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каналізація, відведення та очищення стічних вод - 12 479,20 тис. грн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3) середньореалізаційні ціни продуктів;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Інформація відсутня.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4) загальна сума виручки;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Загальна сума виручки  - 37 494,2 тис. грн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5) загальна сума експорту, частка експорту в загальному обсязі продажів;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Ем</w:t>
      </w:r>
      <w:r w:rsidRPr="0003332D">
        <w:rPr>
          <w:rFonts w:ascii="Times New Roman" w:hAnsi="Times New Roman"/>
          <w:sz w:val="20"/>
          <w:szCs w:val="20"/>
          <w:lang w:val="en-US"/>
        </w:rPr>
        <w:t>i</w:t>
      </w:r>
      <w:r w:rsidRPr="0003332D">
        <w:rPr>
          <w:rFonts w:ascii="Times New Roman" w:hAnsi="Times New Roman"/>
          <w:sz w:val="20"/>
          <w:szCs w:val="20"/>
          <w:lang w:val="ru-RU"/>
        </w:rPr>
        <w:t>тент зд</w:t>
      </w:r>
      <w:r w:rsidRPr="0003332D">
        <w:rPr>
          <w:rFonts w:ascii="Times New Roman" w:hAnsi="Times New Roman"/>
          <w:sz w:val="20"/>
          <w:szCs w:val="20"/>
          <w:lang w:val="en-US"/>
        </w:rPr>
        <w:t>i</w:t>
      </w:r>
      <w:r w:rsidRPr="0003332D">
        <w:rPr>
          <w:rFonts w:ascii="Times New Roman" w:hAnsi="Times New Roman"/>
          <w:sz w:val="20"/>
          <w:szCs w:val="20"/>
          <w:lang w:val="ru-RU"/>
        </w:rPr>
        <w:t>йснює д</w:t>
      </w:r>
      <w:r w:rsidRPr="0003332D">
        <w:rPr>
          <w:rFonts w:ascii="Times New Roman" w:hAnsi="Times New Roman"/>
          <w:sz w:val="20"/>
          <w:szCs w:val="20"/>
          <w:lang w:val="en-US"/>
        </w:rPr>
        <w:t>i</w:t>
      </w:r>
      <w:r w:rsidRPr="0003332D">
        <w:rPr>
          <w:rFonts w:ascii="Times New Roman" w:hAnsi="Times New Roman"/>
          <w:sz w:val="20"/>
          <w:szCs w:val="20"/>
          <w:lang w:val="ru-RU"/>
        </w:rPr>
        <w:t>яльн</w:t>
      </w:r>
      <w:r w:rsidRPr="0003332D">
        <w:rPr>
          <w:rFonts w:ascii="Times New Roman" w:hAnsi="Times New Roman"/>
          <w:sz w:val="20"/>
          <w:szCs w:val="20"/>
          <w:lang w:val="en-US"/>
        </w:rPr>
        <w:t>i</w:t>
      </w:r>
      <w:r w:rsidRPr="0003332D">
        <w:rPr>
          <w:rFonts w:ascii="Times New Roman" w:hAnsi="Times New Roman"/>
          <w:sz w:val="20"/>
          <w:szCs w:val="20"/>
          <w:lang w:val="ru-RU"/>
        </w:rPr>
        <w:t>сть виключно в Україн</w:t>
      </w:r>
      <w:r w:rsidRPr="0003332D">
        <w:rPr>
          <w:rFonts w:ascii="Times New Roman" w:hAnsi="Times New Roman"/>
          <w:sz w:val="20"/>
          <w:szCs w:val="20"/>
          <w:lang w:val="en-US"/>
        </w:rPr>
        <w:t>i</w:t>
      </w:r>
      <w:r w:rsidRPr="0003332D">
        <w:rPr>
          <w:rFonts w:ascii="Times New Roman" w:hAnsi="Times New Roman"/>
          <w:sz w:val="20"/>
          <w:szCs w:val="20"/>
          <w:lang w:val="ru-RU"/>
        </w:rPr>
        <w:t>;</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6) залежність від сезонних змін;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Залежн</w:t>
      </w:r>
      <w:r w:rsidRPr="0003332D">
        <w:rPr>
          <w:rFonts w:ascii="Times New Roman" w:hAnsi="Times New Roman"/>
          <w:sz w:val="20"/>
          <w:szCs w:val="20"/>
          <w:lang w:val="en-US"/>
        </w:rPr>
        <w:t>i</w:t>
      </w:r>
      <w:r w:rsidRPr="0003332D">
        <w:rPr>
          <w:rFonts w:ascii="Times New Roman" w:hAnsi="Times New Roman"/>
          <w:sz w:val="20"/>
          <w:szCs w:val="20"/>
          <w:lang w:val="ru-RU"/>
        </w:rPr>
        <w:t>сть в</w:t>
      </w:r>
      <w:r w:rsidRPr="0003332D">
        <w:rPr>
          <w:rFonts w:ascii="Times New Roman" w:hAnsi="Times New Roman"/>
          <w:sz w:val="20"/>
          <w:szCs w:val="20"/>
          <w:lang w:val="en-US"/>
        </w:rPr>
        <w:t>i</w:t>
      </w:r>
      <w:r w:rsidRPr="0003332D">
        <w:rPr>
          <w:rFonts w:ascii="Times New Roman" w:hAnsi="Times New Roman"/>
          <w:sz w:val="20"/>
          <w:szCs w:val="20"/>
          <w:lang w:val="ru-RU"/>
        </w:rPr>
        <w:t>д сезонних зм</w:t>
      </w:r>
      <w:r w:rsidRPr="0003332D">
        <w:rPr>
          <w:rFonts w:ascii="Times New Roman" w:hAnsi="Times New Roman"/>
          <w:sz w:val="20"/>
          <w:szCs w:val="20"/>
          <w:lang w:val="en-US"/>
        </w:rPr>
        <w:t>i</w:t>
      </w:r>
      <w:r w:rsidRPr="0003332D">
        <w:rPr>
          <w:rFonts w:ascii="Times New Roman" w:hAnsi="Times New Roman"/>
          <w:sz w:val="20"/>
          <w:szCs w:val="20"/>
          <w:lang w:val="ru-RU"/>
        </w:rPr>
        <w:t>н в</w:t>
      </w:r>
      <w:r w:rsidRPr="0003332D">
        <w:rPr>
          <w:rFonts w:ascii="Times New Roman" w:hAnsi="Times New Roman"/>
          <w:sz w:val="20"/>
          <w:szCs w:val="20"/>
          <w:lang w:val="en-US"/>
        </w:rPr>
        <w:t>i</w:t>
      </w:r>
      <w:r w:rsidRPr="0003332D">
        <w:rPr>
          <w:rFonts w:ascii="Times New Roman" w:hAnsi="Times New Roman"/>
          <w:sz w:val="20"/>
          <w:szCs w:val="20"/>
          <w:lang w:val="ru-RU"/>
        </w:rPr>
        <w:t>дсутня;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7) основні клієнти (більше 5 % у загальній сумі виручки);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Основні клієнти ПРАТ "КОМБІНАТ ПРИДНІПРОВСЬКИЙ", АТ "ДТЕК ДНІПРОВСЬКІ ЕЛЕКТРОМЕРЕЖІ", ТОВ "ІНТЕРПАЙП НІКО ТЬЮБ"</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8) ринки збуту та країни, в яких особою здійснюється діяльність;</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Ем</w:t>
      </w:r>
      <w:r w:rsidRPr="0003332D">
        <w:rPr>
          <w:rFonts w:ascii="Times New Roman" w:hAnsi="Times New Roman"/>
          <w:sz w:val="20"/>
          <w:szCs w:val="20"/>
          <w:lang w:val="en-US"/>
        </w:rPr>
        <w:t>i</w:t>
      </w:r>
      <w:r w:rsidRPr="0003332D">
        <w:rPr>
          <w:rFonts w:ascii="Times New Roman" w:hAnsi="Times New Roman"/>
          <w:sz w:val="20"/>
          <w:szCs w:val="20"/>
          <w:lang w:val="ru-RU"/>
        </w:rPr>
        <w:t>тент зд</w:t>
      </w:r>
      <w:r w:rsidRPr="0003332D">
        <w:rPr>
          <w:rFonts w:ascii="Times New Roman" w:hAnsi="Times New Roman"/>
          <w:sz w:val="20"/>
          <w:szCs w:val="20"/>
          <w:lang w:val="en-US"/>
        </w:rPr>
        <w:t>i</w:t>
      </w:r>
      <w:r w:rsidRPr="0003332D">
        <w:rPr>
          <w:rFonts w:ascii="Times New Roman" w:hAnsi="Times New Roman"/>
          <w:sz w:val="20"/>
          <w:szCs w:val="20"/>
          <w:lang w:val="ru-RU"/>
        </w:rPr>
        <w:t>йснює д</w:t>
      </w:r>
      <w:r w:rsidRPr="0003332D">
        <w:rPr>
          <w:rFonts w:ascii="Times New Roman" w:hAnsi="Times New Roman"/>
          <w:sz w:val="20"/>
          <w:szCs w:val="20"/>
          <w:lang w:val="en-US"/>
        </w:rPr>
        <w:t>i</w:t>
      </w:r>
      <w:r w:rsidRPr="0003332D">
        <w:rPr>
          <w:rFonts w:ascii="Times New Roman" w:hAnsi="Times New Roman"/>
          <w:sz w:val="20"/>
          <w:szCs w:val="20"/>
          <w:lang w:val="ru-RU"/>
        </w:rPr>
        <w:t>яльн</w:t>
      </w:r>
      <w:r w:rsidRPr="0003332D">
        <w:rPr>
          <w:rFonts w:ascii="Times New Roman" w:hAnsi="Times New Roman"/>
          <w:sz w:val="20"/>
          <w:szCs w:val="20"/>
          <w:lang w:val="en-US"/>
        </w:rPr>
        <w:t>i</w:t>
      </w:r>
      <w:r w:rsidRPr="0003332D">
        <w:rPr>
          <w:rFonts w:ascii="Times New Roman" w:hAnsi="Times New Roman"/>
          <w:sz w:val="20"/>
          <w:szCs w:val="20"/>
          <w:lang w:val="ru-RU"/>
        </w:rPr>
        <w:t>сть виключно в Україн</w:t>
      </w:r>
      <w:r w:rsidRPr="0003332D">
        <w:rPr>
          <w:rFonts w:ascii="Times New Roman" w:hAnsi="Times New Roman"/>
          <w:sz w:val="20"/>
          <w:szCs w:val="20"/>
          <w:lang w:val="en-US"/>
        </w:rPr>
        <w:t>i</w:t>
      </w:r>
      <w:r w:rsidRPr="0003332D">
        <w:rPr>
          <w:rFonts w:ascii="Times New Roman" w:hAnsi="Times New Roman"/>
          <w:sz w:val="20"/>
          <w:szCs w:val="20"/>
          <w:lang w:val="ru-RU"/>
        </w:rPr>
        <w:t>.</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9) канали збуту;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Товариство працює безпосередньо з замовниками.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lastRenderedPageBreak/>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ТОВ "ЯСНО+", КП "ДНІПРОВОДОКАНАЛ".Усі постачальники знаходяться в Україні.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11) особливості стану розвитку галузі, в якій здійснює діяльність особа;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Розвиток галузі залежить від  попиту на послуги.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12) опис технологій, які використовує особа у своїй діяльності;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Всі зусилля спрямовані на вдосконалення існуючих технологій.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13) місце особи на ринку, на якому вона здійснює діяльність;</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Положення ем</w:t>
      </w:r>
      <w:r w:rsidRPr="0003332D">
        <w:rPr>
          <w:rFonts w:ascii="Times New Roman" w:hAnsi="Times New Roman"/>
          <w:sz w:val="20"/>
          <w:szCs w:val="20"/>
          <w:lang w:val="en-US"/>
        </w:rPr>
        <w:t>i</w:t>
      </w:r>
      <w:r w:rsidRPr="0003332D">
        <w:rPr>
          <w:rFonts w:ascii="Times New Roman" w:hAnsi="Times New Roman"/>
          <w:sz w:val="20"/>
          <w:szCs w:val="20"/>
          <w:lang w:val="ru-RU"/>
        </w:rPr>
        <w:t>тента на ринку є дом</w:t>
      </w:r>
      <w:r w:rsidRPr="0003332D">
        <w:rPr>
          <w:rFonts w:ascii="Times New Roman" w:hAnsi="Times New Roman"/>
          <w:sz w:val="20"/>
          <w:szCs w:val="20"/>
          <w:lang w:val="en-US"/>
        </w:rPr>
        <w:t>i</w:t>
      </w:r>
      <w:r w:rsidRPr="0003332D">
        <w:rPr>
          <w:rFonts w:ascii="Times New Roman" w:hAnsi="Times New Roman"/>
          <w:sz w:val="20"/>
          <w:szCs w:val="20"/>
          <w:lang w:val="ru-RU"/>
        </w:rPr>
        <w:t>нуючим.</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14) рівень конкуренція в галузі, основні конкуренти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 Р</w:t>
      </w:r>
      <w:r w:rsidRPr="0003332D">
        <w:rPr>
          <w:rFonts w:ascii="Times New Roman" w:hAnsi="Times New Roman"/>
          <w:sz w:val="20"/>
          <w:szCs w:val="20"/>
          <w:lang w:val="en-US"/>
        </w:rPr>
        <w:t>i</w:t>
      </w:r>
      <w:r w:rsidRPr="0003332D">
        <w:rPr>
          <w:rFonts w:ascii="Times New Roman" w:hAnsi="Times New Roman"/>
          <w:sz w:val="20"/>
          <w:szCs w:val="20"/>
          <w:lang w:val="ru-RU"/>
        </w:rPr>
        <w:t>вень конкуренц</w:t>
      </w:r>
      <w:r w:rsidRPr="0003332D">
        <w:rPr>
          <w:rFonts w:ascii="Times New Roman" w:hAnsi="Times New Roman"/>
          <w:sz w:val="20"/>
          <w:szCs w:val="20"/>
          <w:lang w:val="en-US"/>
        </w:rPr>
        <w:t>i</w:t>
      </w:r>
      <w:r w:rsidRPr="0003332D">
        <w:rPr>
          <w:rFonts w:ascii="Times New Roman" w:hAnsi="Times New Roman"/>
          <w:sz w:val="20"/>
          <w:szCs w:val="20"/>
          <w:lang w:val="ru-RU"/>
        </w:rPr>
        <w:t>ї не значний.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15) перспективні плани розвитку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 Важливою стратег</w:t>
      </w:r>
      <w:r w:rsidRPr="0003332D">
        <w:rPr>
          <w:rFonts w:ascii="Times New Roman" w:hAnsi="Times New Roman"/>
          <w:sz w:val="20"/>
          <w:szCs w:val="20"/>
          <w:lang w:val="en-US"/>
        </w:rPr>
        <w:t>i</w:t>
      </w:r>
      <w:r w:rsidRPr="0003332D">
        <w:rPr>
          <w:rFonts w:ascii="Times New Roman" w:hAnsi="Times New Roman"/>
          <w:sz w:val="20"/>
          <w:szCs w:val="20"/>
          <w:lang w:val="ru-RU"/>
        </w:rPr>
        <w:t>єю 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дприємства на майбутн</w:t>
      </w:r>
      <w:r w:rsidRPr="0003332D">
        <w:rPr>
          <w:rFonts w:ascii="Times New Roman" w:hAnsi="Times New Roman"/>
          <w:sz w:val="20"/>
          <w:szCs w:val="20"/>
          <w:lang w:val="en-US"/>
        </w:rPr>
        <w:t>i</w:t>
      </w:r>
      <w:r w:rsidRPr="0003332D">
        <w:rPr>
          <w:rFonts w:ascii="Times New Roman" w:hAnsi="Times New Roman"/>
          <w:sz w:val="20"/>
          <w:szCs w:val="20"/>
          <w:lang w:val="ru-RU"/>
        </w:rPr>
        <w:t>й р</w:t>
      </w:r>
      <w:r w:rsidRPr="0003332D">
        <w:rPr>
          <w:rFonts w:ascii="Times New Roman" w:hAnsi="Times New Roman"/>
          <w:sz w:val="20"/>
          <w:szCs w:val="20"/>
          <w:lang w:val="en-US"/>
        </w:rPr>
        <w:t>i</w:t>
      </w:r>
      <w:r w:rsidRPr="0003332D">
        <w:rPr>
          <w:rFonts w:ascii="Times New Roman" w:hAnsi="Times New Roman"/>
          <w:sz w:val="20"/>
          <w:szCs w:val="20"/>
          <w:lang w:val="ru-RU"/>
        </w:rPr>
        <w:t xml:space="preserve">к є збереження </w:t>
      </w:r>
      <w:r w:rsidRPr="0003332D">
        <w:rPr>
          <w:rFonts w:ascii="Times New Roman" w:hAnsi="Times New Roman"/>
          <w:sz w:val="20"/>
          <w:szCs w:val="20"/>
          <w:lang w:val="en-US"/>
        </w:rPr>
        <w:t>i</w:t>
      </w:r>
      <w:r w:rsidRPr="0003332D">
        <w:rPr>
          <w:rFonts w:ascii="Times New Roman" w:hAnsi="Times New Roman"/>
          <w:sz w:val="20"/>
          <w:szCs w:val="20"/>
          <w:lang w:val="ru-RU"/>
        </w:rPr>
        <w:t>снуючих контрагент</w:t>
      </w:r>
      <w:r w:rsidRPr="0003332D">
        <w:rPr>
          <w:rFonts w:ascii="Times New Roman" w:hAnsi="Times New Roman"/>
          <w:sz w:val="20"/>
          <w:szCs w:val="20"/>
          <w:lang w:val="en-US"/>
        </w:rPr>
        <w:t>i</w:t>
      </w:r>
      <w:r w:rsidRPr="0003332D">
        <w:rPr>
          <w:rFonts w:ascii="Times New Roman" w:hAnsi="Times New Roman"/>
          <w:sz w:val="20"/>
          <w:szCs w:val="20"/>
          <w:lang w:val="ru-RU"/>
        </w:rPr>
        <w:t xml:space="preserve">в </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залучення нових, збереження колективу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дприємства, збільшення темп</w:t>
      </w:r>
      <w:r w:rsidRPr="0003332D">
        <w:rPr>
          <w:rFonts w:ascii="Times New Roman" w:hAnsi="Times New Roman"/>
          <w:sz w:val="20"/>
          <w:szCs w:val="20"/>
          <w:lang w:val="en-US"/>
        </w:rPr>
        <w:t>i</w:t>
      </w:r>
      <w:r w:rsidRPr="0003332D">
        <w:rPr>
          <w:rFonts w:ascii="Times New Roman" w:hAnsi="Times New Roman"/>
          <w:sz w:val="20"/>
          <w:szCs w:val="20"/>
          <w:lang w:val="ru-RU"/>
        </w:rPr>
        <w:t xml:space="preserve">в виробництва </w:t>
      </w:r>
      <w:r w:rsidRPr="0003332D">
        <w:rPr>
          <w:rFonts w:ascii="Times New Roman" w:hAnsi="Times New Roman"/>
          <w:sz w:val="20"/>
          <w:szCs w:val="20"/>
          <w:lang w:val="en-US"/>
        </w:rPr>
        <w:t>i</w:t>
      </w:r>
      <w:r w:rsidRPr="0003332D">
        <w:rPr>
          <w:rFonts w:ascii="Times New Roman" w:hAnsi="Times New Roman"/>
          <w:sz w:val="20"/>
          <w:szCs w:val="20"/>
          <w:lang w:val="ru-RU"/>
        </w:rPr>
        <w:t xml:space="preserve"> реал</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ї послуг більш ніж р</w:t>
      </w:r>
      <w:r w:rsidRPr="0003332D">
        <w:rPr>
          <w:rFonts w:ascii="Times New Roman" w:hAnsi="Times New Roman"/>
          <w:sz w:val="20"/>
          <w:szCs w:val="20"/>
          <w:lang w:val="en-US"/>
        </w:rPr>
        <w:t>i</w:t>
      </w:r>
      <w:r w:rsidRPr="0003332D">
        <w:rPr>
          <w:rFonts w:ascii="Times New Roman" w:hAnsi="Times New Roman"/>
          <w:sz w:val="20"/>
          <w:szCs w:val="20"/>
          <w:lang w:val="ru-RU"/>
        </w:rPr>
        <w:t>вень 2023 року.</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Емітент не є фінансовою установою.</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8. Опис ризиків, як притаманні діяльності особи, підходи до управління ризиками, заходи особи щодо зменшення впливу ризиків.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Завдання та пол</w:t>
      </w:r>
      <w:r w:rsidRPr="0003332D">
        <w:rPr>
          <w:rFonts w:ascii="Times New Roman" w:hAnsi="Times New Roman"/>
          <w:sz w:val="20"/>
          <w:szCs w:val="20"/>
          <w:lang w:val="en-US"/>
        </w:rPr>
        <w:t>i</w:t>
      </w:r>
      <w:r w:rsidRPr="0003332D">
        <w:rPr>
          <w:rFonts w:ascii="Times New Roman" w:hAnsi="Times New Roman"/>
          <w:sz w:val="20"/>
          <w:szCs w:val="20"/>
          <w:lang w:val="ru-RU"/>
        </w:rPr>
        <w:t>тика ем</w:t>
      </w:r>
      <w:r w:rsidRPr="0003332D">
        <w:rPr>
          <w:rFonts w:ascii="Times New Roman" w:hAnsi="Times New Roman"/>
          <w:sz w:val="20"/>
          <w:szCs w:val="20"/>
          <w:lang w:val="en-US"/>
        </w:rPr>
        <w:t>i</w:t>
      </w:r>
      <w:r w:rsidRPr="0003332D">
        <w:rPr>
          <w:rFonts w:ascii="Times New Roman" w:hAnsi="Times New Roman"/>
          <w:sz w:val="20"/>
          <w:szCs w:val="20"/>
          <w:lang w:val="ru-RU"/>
        </w:rPr>
        <w:t>тента щодо управл</w:t>
      </w:r>
      <w:r w:rsidRPr="0003332D">
        <w:rPr>
          <w:rFonts w:ascii="Times New Roman" w:hAnsi="Times New Roman"/>
          <w:sz w:val="20"/>
          <w:szCs w:val="20"/>
          <w:lang w:val="en-US"/>
        </w:rPr>
        <w:t>i</w:t>
      </w:r>
      <w:r w:rsidRPr="0003332D">
        <w:rPr>
          <w:rFonts w:ascii="Times New Roman" w:hAnsi="Times New Roman"/>
          <w:sz w:val="20"/>
          <w:szCs w:val="20"/>
          <w:lang w:val="ru-RU"/>
        </w:rPr>
        <w:t>ння ф</w:t>
      </w:r>
      <w:r w:rsidRPr="0003332D">
        <w:rPr>
          <w:rFonts w:ascii="Times New Roman" w:hAnsi="Times New Roman"/>
          <w:sz w:val="20"/>
          <w:szCs w:val="20"/>
          <w:lang w:val="en-US"/>
        </w:rPr>
        <w:t>i</w:t>
      </w:r>
      <w:r w:rsidRPr="0003332D">
        <w:rPr>
          <w:rFonts w:ascii="Times New Roman" w:hAnsi="Times New Roman"/>
          <w:sz w:val="20"/>
          <w:szCs w:val="20"/>
          <w:lang w:val="ru-RU"/>
        </w:rPr>
        <w:t>нансовими ризиками передбачає зд</w:t>
      </w:r>
      <w:r w:rsidRPr="0003332D">
        <w:rPr>
          <w:rFonts w:ascii="Times New Roman" w:hAnsi="Times New Roman"/>
          <w:sz w:val="20"/>
          <w:szCs w:val="20"/>
          <w:lang w:val="en-US"/>
        </w:rPr>
        <w:t>i</w:t>
      </w:r>
      <w:r w:rsidRPr="0003332D">
        <w:rPr>
          <w:rFonts w:ascii="Times New Roman" w:hAnsi="Times New Roman"/>
          <w:sz w:val="20"/>
          <w:szCs w:val="20"/>
          <w:lang w:val="ru-RU"/>
        </w:rPr>
        <w:t>йснення таких основних заход</w:t>
      </w:r>
      <w:r w:rsidRPr="0003332D">
        <w:rPr>
          <w:rFonts w:ascii="Times New Roman" w:hAnsi="Times New Roman"/>
          <w:sz w:val="20"/>
          <w:szCs w:val="20"/>
          <w:lang w:val="en-US"/>
        </w:rPr>
        <w:t>i</w:t>
      </w:r>
      <w:r w:rsidRPr="0003332D">
        <w:rPr>
          <w:rFonts w:ascii="Times New Roman" w:hAnsi="Times New Roman"/>
          <w:sz w:val="20"/>
          <w:szCs w:val="20"/>
          <w:lang w:val="ru-RU"/>
        </w:rPr>
        <w:t xml:space="preserve">в: - </w:t>
      </w:r>
      <w:r w:rsidRPr="0003332D">
        <w:rPr>
          <w:rFonts w:ascii="Times New Roman" w:hAnsi="Times New Roman"/>
          <w:sz w:val="20"/>
          <w:szCs w:val="20"/>
          <w:lang w:val="en-US"/>
        </w:rPr>
        <w:t>i</w:t>
      </w:r>
      <w:r w:rsidRPr="0003332D">
        <w:rPr>
          <w:rFonts w:ascii="Times New Roman" w:hAnsi="Times New Roman"/>
          <w:sz w:val="20"/>
          <w:szCs w:val="20"/>
          <w:lang w:val="ru-RU"/>
        </w:rPr>
        <w:t>дентиф</w:t>
      </w:r>
      <w:r w:rsidRPr="0003332D">
        <w:rPr>
          <w:rFonts w:ascii="Times New Roman" w:hAnsi="Times New Roman"/>
          <w:sz w:val="20"/>
          <w:szCs w:val="20"/>
          <w:lang w:val="en-US"/>
        </w:rPr>
        <w:t>i</w:t>
      </w:r>
      <w:r w:rsidRPr="0003332D">
        <w:rPr>
          <w:rFonts w:ascii="Times New Roman" w:hAnsi="Times New Roman"/>
          <w:sz w:val="20"/>
          <w:szCs w:val="20"/>
          <w:lang w:val="ru-RU"/>
        </w:rPr>
        <w:t>кац</w:t>
      </w:r>
      <w:r w:rsidRPr="0003332D">
        <w:rPr>
          <w:rFonts w:ascii="Times New Roman" w:hAnsi="Times New Roman"/>
          <w:sz w:val="20"/>
          <w:szCs w:val="20"/>
          <w:lang w:val="en-US"/>
        </w:rPr>
        <w:t>i</w:t>
      </w:r>
      <w:r w:rsidRPr="0003332D">
        <w:rPr>
          <w:rFonts w:ascii="Times New Roman" w:hAnsi="Times New Roman"/>
          <w:sz w:val="20"/>
          <w:szCs w:val="20"/>
          <w:lang w:val="ru-RU"/>
        </w:rPr>
        <w:t>я окремих вид</w:t>
      </w:r>
      <w:r w:rsidRPr="0003332D">
        <w:rPr>
          <w:rFonts w:ascii="Times New Roman" w:hAnsi="Times New Roman"/>
          <w:sz w:val="20"/>
          <w:szCs w:val="20"/>
          <w:lang w:val="en-US"/>
        </w:rPr>
        <w:t>i</w:t>
      </w:r>
      <w:r w:rsidRPr="0003332D">
        <w:rPr>
          <w:rFonts w:ascii="Times New Roman" w:hAnsi="Times New Roman"/>
          <w:sz w:val="20"/>
          <w:szCs w:val="20"/>
          <w:lang w:val="ru-RU"/>
        </w:rPr>
        <w:t>в ризик</w:t>
      </w:r>
      <w:r w:rsidRPr="0003332D">
        <w:rPr>
          <w:rFonts w:ascii="Times New Roman" w:hAnsi="Times New Roman"/>
          <w:sz w:val="20"/>
          <w:szCs w:val="20"/>
          <w:lang w:val="en-US"/>
        </w:rPr>
        <w:t>i</w:t>
      </w:r>
      <w:r w:rsidRPr="0003332D">
        <w:rPr>
          <w:rFonts w:ascii="Times New Roman" w:hAnsi="Times New Roman"/>
          <w:sz w:val="20"/>
          <w:szCs w:val="20"/>
          <w:lang w:val="ru-RU"/>
        </w:rPr>
        <w:t>в, пов'язаних з ф</w:t>
      </w:r>
      <w:r w:rsidRPr="0003332D">
        <w:rPr>
          <w:rFonts w:ascii="Times New Roman" w:hAnsi="Times New Roman"/>
          <w:sz w:val="20"/>
          <w:szCs w:val="20"/>
          <w:lang w:val="en-US"/>
        </w:rPr>
        <w:t>i</w:t>
      </w:r>
      <w:r w:rsidRPr="0003332D">
        <w:rPr>
          <w:rFonts w:ascii="Times New Roman" w:hAnsi="Times New Roman"/>
          <w:sz w:val="20"/>
          <w:szCs w:val="20"/>
          <w:lang w:val="ru-RU"/>
        </w:rPr>
        <w:t>нансовою д</w:t>
      </w:r>
      <w:r w:rsidRPr="0003332D">
        <w:rPr>
          <w:rFonts w:ascii="Times New Roman" w:hAnsi="Times New Roman"/>
          <w:sz w:val="20"/>
          <w:szCs w:val="20"/>
          <w:lang w:val="en-US"/>
        </w:rPr>
        <w:t>i</w:t>
      </w:r>
      <w:r w:rsidRPr="0003332D">
        <w:rPr>
          <w:rFonts w:ascii="Times New Roman" w:hAnsi="Times New Roman"/>
          <w:sz w:val="20"/>
          <w:szCs w:val="20"/>
          <w:lang w:val="ru-RU"/>
        </w:rPr>
        <w:t>яльн</w:t>
      </w:r>
      <w:r w:rsidRPr="0003332D">
        <w:rPr>
          <w:rFonts w:ascii="Times New Roman" w:hAnsi="Times New Roman"/>
          <w:sz w:val="20"/>
          <w:szCs w:val="20"/>
          <w:lang w:val="en-US"/>
        </w:rPr>
        <w:t>i</w:t>
      </w:r>
      <w:r w:rsidRPr="0003332D">
        <w:rPr>
          <w:rFonts w:ascii="Times New Roman" w:hAnsi="Times New Roman"/>
          <w:sz w:val="20"/>
          <w:szCs w:val="20"/>
          <w:lang w:val="ru-RU"/>
        </w:rPr>
        <w:t>стю п</w:t>
      </w:r>
      <w:r w:rsidRPr="0003332D">
        <w:rPr>
          <w:rFonts w:ascii="Times New Roman" w:hAnsi="Times New Roman"/>
          <w:sz w:val="20"/>
          <w:szCs w:val="20"/>
          <w:lang w:val="en-US"/>
        </w:rPr>
        <w:t>i</w:t>
      </w:r>
      <w:r w:rsidRPr="0003332D">
        <w:rPr>
          <w:rFonts w:ascii="Times New Roman" w:hAnsi="Times New Roman"/>
          <w:sz w:val="20"/>
          <w:szCs w:val="20"/>
          <w:lang w:val="ru-RU"/>
        </w:rPr>
        <w:t xml:space="preserve">дприємства. Процес </w:t>
      </w:r>
      <w:r w:rsidRPr="0003332D">
        <w:rPr>
          <w:rFonts w:ascii="Times New Roman" w:hAnsi="Times New Roman"/>
          <w:sz w:val="20"/>
          <w:szCs w:val="20"/>
          <w:lang w:val="en-US"/>
        </w:rPr>
        <w:t>i</w:t>
      </w:r>
      <w:r w:rsidRPr="0003332D">
        <w:rPr>
          <w:rFonts w:ascii="Times New Roman" w:hAnsi="Times New Roman"/>
          <w:sz w:val="20"/>
          <w:szCs w:val="20"/>
          <w:lang w:val="ru-RU"/>
        </w:rPr>
        <w:t>дентиф</w:t>
      </w:r>
      <w:r w:rsidRPr="0003332D">
        <w:rPr>
          <w:rFonts w:ascii="Times New Roman" w:hAnsi="Times New Roman"/>
          <w:sz w:val="20"/>
          <w:szCs w:val="20"/>
          <w:lang w:val="en-US"/>
        </w:rPr>
        <w:t>i</w:t>
      </w:r>
      <w:r w:rsidRPr="0003332D">
        <w:rPr>
          <w:rFonts w:ascii="Times New Roman" w:hAnsi="Times New Roman"/>
          <w:sz w:val="20"/>
          <w:szCs w:val="20"/>
          <w:lang w:val="ru-RU"/>
        </w:rPr>
        <w:t>кац</w:t>
      </w:r>
      <w:r w:rsidRPr="0003332D">
        <w:rPr>
          <w:rFonts w:ascii="Times New Roman" w:hAnsi="Times New Roman"/>
          <w:sz w:val="20"/>
          <w:szCs w:val="20"/>
          <w:lang w:val="en-US"/>
        </w:rPr>
        <w:t>i</w:t>
      </w:r>
      <w:r w:rsidRPr="0003332D">
        <w:rPr>
          <w:rFonts w:ascii="Times New Roman" w:hAnsi="Times New Roman"/>
          <w:sz w:val="20"/>
          <w:szCs w:val="20"/>
          <w:lang w:val="ru-RU"/>
        </w:rPr>
        <w:t>ї окремих вид</w:t>
      </w:r>
      <w:r w:rsidRPr="0003332D">
        <w:rPr>
          <w:rFonts w:ascii="Times New Roman" w:hAnsi="Times New Roman"/>
          <w:sz w:val="20"/>
          <w:szCs w:val="20"/>
          <w:lang w:val="en-US"/>
        </w:rPr>
        <w:t>i</w:t>
      </w:r>
      <w:r w:rsidRPr="0003332D">
        <w:rPr>
          <w:rFonts w:ascii="Times New Roman" w:hAnsi="Times New Roman"/>
          <w:sz w:val="20"/>
          <w:szCs w:val="20"/>
          <w:lang w:val="ru-RU"/>
        </w:rPr>
        <w:t>в ф</w:t>
      </w:r>
      <w:r w:rsidRPr="0003332D">
        <w:rPr>
          <w:rFonts w:ascii="Times New Roman" w:hAnsi="Times New Roman"/>
          <w:sz w:val="20"/>
          <w:szCs w:val="20"/>
          <w:lang w:val="en-US"/>
        </w:rPr>
        <w:t>i</w:t>
      </w:r>
      <w:r w:rsidRPr="0003332D">
        <w:rPr>
          <w:rFonts w:ascii="Times New Roman" w:hAnsi="Times New Roman"/>
          <w:sz w:val="20"/>
          <w:szCs w:val="20"/>
          <w:lang w:val="ru-RU"/>
        </w:rPr>
        <w:t>нансових ризик</w:t>
      </w:r>
      <w:r w:rsidRPr="0003332D">
        <w:rPr>
          <w:rFonts w:ascii="Times New Roman" w:hAnsi="Times New Roman"/>
          <w:sz w:val="20"/>
          <w:szCs w:val="20"/>
          <w:lang w:val="en-US"/>
        </w:rPr>
        <w:t>i</w:t>
      </w:r>
      <w:r w:rsidRPr="0003332D">
        <w:rPr>
          <w:rFonts w:ascii="Times New Roman" w:hAnsi="Times New Roman"/>
          <w:sz w:val="20"/>
          <w:szCs w:val="20"/>
          <w:lang w:val="ru-RU"/>
        </w:rPr>
        <w:t>в передбачає вид</w:t>
      </w:r>
      <w:r w:rsidRPr="0003332D">
        <w:rPr>
          <w:rFonts w:ascii="Times New Roman" w:hAnsi="Times New Roman"/>
          <w:sz w:val="20"/>
          <w:szCs w:val="20"/>
          <w:lang w:val="en-US"/>
        </w:rPr>
        <w:t>i</w:t>
      </w:r>
      <w:r w:rsidRPr="0003332D">
        <w:rPr>
          <w:rFonts w:ascii="Times New Roman" w:hAnsi="Times New Roman"/>
          <w:sz w:val="20"/>
          <w:szCs w:val="20"/>
          <w:lang w:val="ru-RU"/>
        </w:rPr>
        <w:t>лення систематичних та несистематичних вид</w:t>
      </w:r>
      <w:r w:rsidRPr="0003332D">
        <w:rPr>
          <w:rFonts w:ascii="Times New Roman" w:hAnsi="Times New Roman"/>
          <w:sz w:val="20"/>
          <w:szCs w:val="20"/>
          <w:lang w:val="en-US"/>
        </w:rPr>
        <w:t>i</w:t>
      </w:r>
      <w:r w:rsidRPr="0003332D">
        <w:rPr>
          <w:rFonts w:ascii="Times New Roman" w:hAnsi="Times New Roman"/>
          <w:sz w:val="20"/>
          <w:szCs w:val="20"/>
          <w:lang w:val="ru-RU"/>
        </w:rPr>
        <w:t>в ризик</w:t>
      </w:r>
      <w:r w:rsidRPr="0003332D">
        <w:rPr>
          <w:rFonts w:ascii="Times New Roman" w:hAnsi="Times New Roman"/>
          <w:sz w:val="20"/>
          <w:szCs w:val="20"/>
          <w:lang w:val="en-US"/>
        </w:rPr>
        <w:t>i</w:t>
      </w:r>
      <w:r w:rsidRPr="0003332D">
        <w:rPr>
          <w:rFonts w:ascii="Times New Roman" w:hAnsi="Times New Roman"/>
          <w:sz w:val="20"/>
          <w:szCs w:val="20"/>
          <w:lang w:val="ru-RU"/>
        </w:rPr>
        <w:t>в, що характерн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для господарської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дприємства, а також формування загального портфеля ф</w:t>
      </w:r>
      <w:r w:rsidRPr="0003332D">
        <w:rPr>
          <w:rFonts w:ascii="Times New Roman" w:hAnsi="Times New Roman"/>
          <w:sz w:val="20"/>
          <w:szCs w:val="20"/>
          <w:lang w:val="en-US"/>
        </w:rPr>
        <w:t>i</w:t>
      </w:r>
      <w:r w:rsidRPr="0003332D">
        <w:rPr>
          <w:rFonts w:ascii="Times New Roman" w:hAnsi="Times New Roman"/>
          <w:sz w:val="20"/>
          <w:szCs w:val="20"/>
          <w:lang w:val="ru-RU"/>
        </w:rPr>
        <w:t>нансових ризик</w:t>
      </w:r>
      <w:r w:rsidRPr="0003332D">
        <w:rPr>
          <w:rFonts w:ascii="Times New Roman" w:hAnsi="Times New Roman"/>
          <w:sz w:val="20"/>
          <w:szCs w:val="20"/>
          <w:lang w:val="en-US"/>
        </w:rPr>
        <w:t>i</w:t>
      </w:r>
      <w:r w:rsidRPr="0003332D">
        <w:rPr>
          <w:rFonts w:ascii="Times New Roman" w:hAnsi="Times New Roman"/>
          <w:sz w:val="20"/>
          <w:szCs w:val="20"/>
          <w:lang w:val="ru-RU"/>
        </w:rPr>
        <w:t>в, пов'язаних з д</w:t>
      </w:r>
      <w:r w:rsidRPr="0003332D">
        <w:rPr>
          <w:rFonts w:ascii="Times New Roman" w:hAnsi="Times New Roman"/>
          <w:sz w:val="20"/>
          <w:szCs w:val="20"/>
          <w:lang w:val="en-US"/>
        </w:rPr>
        <w:t>i</w:t>
      </w:r>
      <w:r w:rsidRPr="0003332D">
        <w:rPr>
          <w:rFonts w:ascii="Times New Roman" w:hAnsi="Times New Roman"/>
          <w:sz w:val="20"/>
          <w:szCs w:val="20"/>
          <w:lang w:val="ru-RU"/>
        </w:rPr>
        <w:t>яльн</w:t>
      </w:r>
      <w:r w:rsidRPr="0003332D">
        <w:rPr>
          <w:rFonts w:ascii="Times New Roman" w:hAnsi="Times New Roman"/>
          <w:sz w:val="20"/>
          <w:szCs w:val="20"/>
          <w:lang w:val="en-US"/>
        </w:rPr>
        <w:t>i</w:t>
      </w:r>
      <w:r w:rsidRPr="0003332D">
        <w:rPr>
          <w:rFonts w:ascii="Times New Roman" w:hAnsi="Times New Roman"/>
          <w:sz w:val="20"/>
          <w:szCs w:val="20"/>
          <w:lang w:val="ru-RU"/>
        </w:rPr>
        <w:t>стю 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дприємства; - оц</w:t>
      </w:r>
      <w:r w:rsidRPr="0003332D">
        <w:rPr>
          <w:rFonts w:ascii="Times New Roman" w:hAnsi="Times New Roman"/>
          <w:sz w:val="20"/>
          <w:szCs w:val="20"/>
          <w:lang w:val="en-US"/>
        </w:rPr>
        <w:t>i</w:t>
      </w:r>
      <w:r w:rsidRPr="0003332D">
        <w:rPr>
          <w:rFonts w:ascii="Times New Roman" w:hAnsi="Times New Roman"/>
          <w:sz w:val="20"/>
          <w:szCs w:val="20"/>
          <w:lang w:val="ru-RU"/>
        </w:rPr>
        <w:t xml:space="preserve">нка широти </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достов</w:t>
      </w:r>
      <w:r w:rsidRPr="0003332D">
        <w:rPr>
          <w:rFonts w:ascii="Times New Roman" w:hAnsi="Times New Roman"/>
          <w:sz w:val="20"/>
          <w:szCs w:val="20"/>
          <w:lang w:val="en-US"/>
        </w:rPr>
        <w:t>i</w:t>
      </w:r>
      <w:r w:rsidRPr="0003332D">
        <w:rPr>
          <w:rFonts w:ascii="Times New Roman" w:hAnsi="Times New Roman"/>
          <w:sz w:val="20"/>
          <w:szCs w:val="20"/>
          <w:lang w:val="ru-RU"/>
        </w:rPr>
        <w:t>рност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ї, необх</w:t>
      </w:r>
      <w:r w:rsidRPr="0003332D">
        <w:rPr>
          <w:rFonts w:ascii="Times New Roman" w:hAnsi="Times New Roman"/>
          <w:sz w:val="20"/>
          <w:szCs w:val="20"/>
          <w:lang w:val="en-US"/>
        </w:rPr>
        <w:t>i</w:t>
      </w:r>
      <w:r w:rsidRPr="0003332D">
        <w:rPr>
          <w:rFonts w:ascii="Times New Roman" w:hAnsi="Times New Roman"/>
          <w:sz w:val="20"/>
          <w:szCs w:val="20"/>
          <w:lang w:val="ru-RU"/>
        </w:rPr>
        <w:t>дної для визначення р</w:t>
      </w:r>
      <w:r w:rsidRPr="0003332D">
        <w:rPr>
          <w:rFonts w:ascii="Times New Roman" w:hAnsi="Times New Roman"/>
          <w:sz w:val="20"/>
          <w:szCs w:val="20"/>
          <w:lang w:val="en-US"/>
        </w:rPr>
        <w:t>i</w:t>
      </w:r>
      <w:r w:rsidRPr="0003332D">
        <w:rPr>
          <w:rFonts w:ascii="Times New Roman" w:hAnsi="Times New Roman"/>
          <w:sz w:val="20"/>
          <w:szCs w:val="20"/>
          <w:lang w:val="ru-RU"/>
        </w:rPr>
        <w:t>вня ф</w:t>
      </w:r>
      <w:r w:rsidRPr="0003332D">
        <w:rPr>
          <w:rFonts w:ascii="Times New Roman" w:hAnsi="Times New Roman"/>
          <w:sz w:val="20"/>
          <w:szCs w:val="20"/>
          <w:lang w:val="en-US"/>
        </w:rPr>
        <w:t>i</w:t>
      </w:r>
      <w:r w:rsidRPr="0003332D">
        <w:rPr>
          <w:rFonts w:ascii="Times New Roman" w:hAnsi="Times New Roman"/>
          <w:sz w:val="20"/>
          <w:szCs w:val="20"/>
          <w:lang w:val="ru-RU"/>
        </w:rPr>
        <w:t>нансових ризик</w:t>
      </w:r>
      <w:r w:rsidRPr="0003332D">
        <w:rPr>
          <w:rFonts w:ascii="Times New Roman" w:hAnsi="Times New Roman"/>
          <w:sz w:val="20"/>
          <w:szCs w:val="20"/>
          <w:lang w:val="en-US"/>
        </w:rPr>
        <w:t>i</w:t>
      </w:r>
      <w:r w:rsidRPr="0003332D">
        <w:rPr>
          <w:rFonts w:ascii="Times New Roman" w:hAnsi="Times New Roman"/>
          <w:sz w:val="20"/>
          <w:szCs w:val="20"/>
          <w:lang w:val="ru-RU"/>
        </w:rPr>
        <w:t>в; - визначення розм</w:t>
      </w:r>
      <w:r w:rsidRPr="0003332D">
        <w:rPr>
          <w:rFonts w:ascii="Times New Roman" w:hAnsi="Times New Roman"/>
          <w:sz w:val="20"/>
          <w:szCs w:val="20"/>
          <w:lang w:val="en-US"/>
        </w:rPr>
        <w:t>i</w:t>
      </w:r>
      <w:r w:rsidRPr="0003332D">
        <w:rPr>
          <w:rFonts w:ascii="Times New Roman" w:hAnsi="Times New Roman"/>
          <w:sz w:val="20"/>
          <w:szCs w:val="20"/>
          <w:lang w:val="ru-RU"/>
        </w:rPr>
        <w:t>ру можливих ф</w:t>
      </w:r>
      <w:r w:rsidRPr="0003332D">
        <w:rPr>
          <w:rFonts w:ascii="Times New Roman" w:hAnsi="Times New Roman"/>
          <w:sz w:val="20"/>
          <w:szCs w:val="20"/>
          <w:lang w:val="en-US"/>
        </w:rPr>
        <w:t>i</w:t>
      </w:r>
      <w:r w:rsidRPr="0003332D">
        <w:rPr>
          <w:rFonts w:ascii="Times New Roman" w:hAnsi="Times New Roman"/>
          <w:sz w:val="20"/>
          <w:szCs w:val="20"/>
          <w:lang w:val="ru-RU"/>
        </w:rPr>
        <w:t>нансових втрат при настанн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ризикової под</w:t>
      </w:r>
      <w:r w:rsidRPr="0003332D">
        <w:rPr>
          <w:rFonts w:ascii="Times New Roman" w:hAnsi="Times New Roman"/>
          <w:sz w:val="20"/>
          <w:szCs w:val="20"/>
          <w:lang w:val="en-US"/>
        </w:rPr>
        <w:t>i</w:t>
      </w:r>
      <w:r w:rsidRPr="0003332D">
        <w:rPr>
          <w:rFonts w:ascii="Times New Roman" w:hAnsi="Times New Roman"/>
          <w:sz w:val="20"/>
          <w:szCs w:val="20"/>
          <w:lang w:val="ru-RU"/>
        </w:rPr>
        <w:t>ї за окремими видами ф</w:t>
      </w:r>
      <w:r w:rsidRPr="0003332D">
        <w:rPr>
          <w:rFonts w:ascii="Times New Roman" w:hAnsi="Times New Roman"/>
          <w:sz w:val="20"/>
          <w:szCs w:val="20"/>
          <w:lang w:val="en-US"/>
        </w:rPr>
        <w:t>i</w:t>
      </w:r>
      <w:r w:rsidRPr="0003332D">
        <w:rPr>
          <w:rFonts w:ascii="Times New Roman" w:hAnsi="Times New Roman"/>
          <w:sz w:val="20"/>
          <w:szCs w:val="20"/>
          <w:lang w:val="ru-RU"/>
        </w:rPr>
        <w:t>нансових ризик</w:t>
      </w:r>
      <w:r w:rsidRPr="0003332D">
        <w:rPr>
          <w:rFonts w:ascii="Times New Roman" w:hAnsi="Times New Roman"/>
          <w:sz w:val="20"/>
          <w:szCs w:val="20"/>
          <w:lang w:val="en-US"/>
        </w:rPr>
        <w:t>i</w:t>
      </w:r>
      <w:r w:rsidRPr="0003332D">
        <w:rPr>
          <w:rFonts w:ascii="Times New Roman" w:hAnsi="Times New Roman"/>
          <w:sz w:val="20"/>
          <w:szCs w:val="20"/>
          <w:lang w:val="ru-RU"/>
        </w:rPr>
        <w:t>в. Розм</w:t>
      </w:r>
      <w:r w:rsidRPr="0003332D">
        <w:rPr>
          <w:rFonts w:ascii="Times New Roman" w:hAnsi="Times New Roman"/>
          <w:sz w:val="20"/>
          <w:szCs w:val="20"/>
          <w:lang w:val="en-US"/>
        </w:rPr>
        <w:t>i</w:t>
      </w:r>
      <w:r w:rsidRPr="0003332D">
        <w:rPr>
          <w:rFonts w:ascii="Times New Roman" w:hAnsi="Times New Roman"/>
          <w:sz w:val="20"/>
          <w:szCs w:val="20"/>
          <w:lang w:val="ru-RU"/>
        </w:rPr>
        <w:t>р можливих ф</w:t>
      </w:r>
      <w:r w:rsidRPr="0003332D">
        <w:rPr>
          <w:rFonts w:ascii="Times New Roman" w:hAnsi="Times New Roman"/>
          <w:sz w:val="20"/>
          <w:szCs w:val="20"/>
          <w:lang w:val="en-US"/>
        </w:rPr>
        <w:t>i</w:t>
      </w:r>
      <w:r w:rsidRPr="0003332D">
        <w:rPr>
          <w:rFonts w:ascii="Times New Roman" w:hAnsi="Times New Roman"/>
          <w:sz w:val="20"/>
          <w:szCs w:val="20"/>
          <w:lang w:val="ru-RU"/>
        </w:rPr>
        <w:t>нансових втрат визначається характером зд</w:t>
      </w:r>
      <w:r w:rsidRPr="0003332D">
        <w:rPr>
          <w:rFonts w:ascii="Times New Roman" w:hAnsi="Times New Roman"/>
          <w:sz w:val="20"/>
          <w:szCs w:val="20"/>
          <w:lang w:val="en-US"/>
        </w:rPr>
        <w:t>i</w:t>
      </w:r>
      <w:r w:rsidRPr="0003332D">
        <w:rPr>
          <w:rFonts w:ascii="Times New Roman" w:hAnsi="Times New Roman"/>
          <w:sz w:val="20"/>
          <w:szCs w:val="20"/>
          <w:lang w:val="ru-RU"/>
        </w:rPr>
        <w:t>йснюваних ф</w:t>
      </w:r>
      <w:r w:rsidRPr="0003332D">
        <w:rPr>
          <w:rFonts w:ascii="Times New Roman" w:hAnsi="Times New Roman"/>
          <w:sz w:val="20"/>
          <w:szCs w:val="20"/>
          <w:lang w:val="en-US"/>
        </w:rPr>
        <w:t>i</w:t>
      </w:r>
      <w:r w:rsidRPr="0003332D">
        <w:rPr>
          <w:rFonts w:ascii="Times New Roman" w:hAnsi="Times New Roman"/>
          <w:sz w:val="20"/>
          <w:szCs w:val="20"/>
          <w:lang w:val="ru-RU"/>
        </w:rPr>
        <w:t>нансових операц</w:t>
      </w:r>
      <w:r w:rsidRPr="0003332D">
        <w:rPr>
          <w:rFonts w:ascii="Times New Roman" w:hAnsi="Times New Roman"/>
          <w:sz w:val="20"/>
          <w:szCs w:val="20"/>
          <w:lang w:val="en-US"/>
        </w:rPr>
        <w:t>i</w:t>
      </w:r>
      <w:r w:rsidRPr="0003332D">
        <w:rPr>
          <w:rFonts w:ascii="Times New Roman" w:hAnsi="Times New Roman"/>
          <w:sz w:val="20"/>
          <w:szCs w:val="20"/>
          <w:lang w:val="ru-RU"/>
        </w:rPr>
        <w:t>й, обсягом зад</w:t>
      </w:r>
      <w:r w:rsidRPr="0003332D">
        <w:rPr>
          <w:rFonts w:ascii="Times New Roman" w:hAnsi="Times New Roman"/>
          <w:sz w:val="20"/>
          <w:szCs w:val="20"/>
          <w:lang w:val="en-US"/>
        </w:rPr>
        <w:t>i</w:t>
      </w:r>
      <w:r w:rsidRPr="0003332D">
        <w:rPr>
          <w:rFonts w:ascii="Times New Roman" w:hAnsi="Times New Roman"/>
          <w:sz w:val="20"/>
          <w:szCs w:val="20"/>
          <w:lang w:val="ru-RU"/>
        </w:rPr>
        <w:t>яних в них актив</w:t>
      </w:r>
      <w:r w:rsidRPr="0003332D">
        <w:rPr>
          <w:rFonts w:ascii="Times New Roman" w:hAnsi="Times New Roman"/>
          <w:sz w:val="20"/>
          <w:szCs w:val="20"/>
          <w:lang w:val="en-US"/>
        </w:rPr>
        <w:t>i</w:t>
      </w:r>
      <w:r w:rsidRPr="0003332D">
        <w:rPr>
          <w:rFonts w:ascii="Times New Roman" w:hAnsi="Times New Roman"/>
          <w:sz w:val="20"/>
          <w:szCs w:val="20"/>
          <w:lang w:val="ru-RU"/>
        </w:rPr>
        <w:t>в (кап</w:t>
      </w:r>
      <w:r w:rsidRPr="0003332D">
        <w:rPr>
          <w:rFonts w:ascii="Times New Roman" w:hAnsi="Times New Roman"/>
          <w:sz w:val="20"/>
          <w:szCs w:val="20"/>
          <w:lang w:val="en-US"/>
        </w:rPr>
        <w:t>i</w:t>
      </w:r>
      <w:r w:rsidRPr="0003332D">
        <w:rPr>
          <w:rFonts w:ascii="Times New Roman" w:hAnsi="Times New Roman"/>
          <w:sz w:val="20"/>
          <w:szCs w:val="20"/>
          <w:lang w:val="ru-RU"/>
        </w:rPr>
        <w:t>талу) та максимальним р</w:t>
      </w:r>
      <w:r w:rsidRPr="0003332D">
        <w:rPr>
          <w:rFonts w:ascii="Times New Roman" w:hAnsi="Times New Roman"/>
          <w:sz w:val="20"/>
          <w:szCs w:val="20"/>
          <w:lang w:val="en-US"/>
        </w:rPr>
        <w:t>i</w:t>
      </w:r>
      <w:r w:rsidRPr="0003332D">
        <w:rPr>
          <w:rFonts w:ascii="Times New Roman" w:hAnsi="Times New Roman"/>
          <w:sz w:val="20"/>
          <w:szCs w:val="20"/>
          <w:lang w:val="ru-RU"/>
        </w:rPr>
        <w:t>внем ампл</w:t>
      </w:r>
      <w:r w:rsidRPr="0003332D">
        <w:rPr>
          <w:rFonts w:ascii="Times New Roman" w:hAnsi="Times New Roman"/>
          <w:sz w:val="20"/>
          <w:szCs w:val="20"/>
          <w:lang w:val="en-US"/>
        </w:rPr>
        <w:t>i</w:t>
      </w:r>
      <w:r w:rsidRPr="0003332D">
        <w:rPr>
          <w:rFonts w:ascii="Times New Roman" w:hAnsi="Times New Roman"/>
          <w:sz w:val="20"/>
          <w:szCs w:val="20"/>
          <w:lang w:val="ru-RU"/>
        </w:rPr>
        <w:t>туди коливання доход</w:t>
      </w:r>
      <w:r w:rsidRPr="0003332D">
        <w:rPr>
          <w:rFonts w:ascii="Times New Roman" w:hAnsi="Times New Roman"/>
          <w:sz w:val="20"/>
          <w:szCs w:val="20"/>
          <w:lang w:val="en-US"/>
        </w:rPr>
        <w:t>i</w:t>
      </w:r>
      <w:r w:rsidRPr="0003332D">
        <w:rPr>
          <w:rFonts w:ascii="Times New Roman" w:hAnsi="Times New Roman"/>
          <w:sz w:val="20"/>
          <w:szCs w:val="20"/>
          <w:lang w:val="ru-RU"/>
        </w:rPr>
        <w:t>в при в</w:t>
      </w:r>
      <w:r w:rsidRPr="0003332D">
        <w:rPr>
          <w:rFonts w:ascii="Times New Roman" w:hAnsi="Times New Roman"/>
          <w:sz w:val="20"/>
          <w:szCs w:val="20"/>
          <w:lang w:val="en-US"/>
        </w:rPr>
        <w:t>i</w:t>
      </w:r>
      <w:r w:rsidRPr="0003332D">
        <w:rPr>
          <w:rFonts w:ascii="Times New Roman" w:hAnsi="Times New Roman"/>
          <w:sz w:val="20"/>
          <w:szCs w:val="20"/>
          <w:lang w:val="ru-RU"/>
        </w:rPr>
        <w:t>дпов</w:t>
      </w:r>
      <w:r w:rsidRPr="0003332D">
        <w:rPr>
          <w:rFonts w:ascii="Times New Roman" w:hAnsi="Times New Roman"/>
          <w:sz w:val="20"/>
          <w:szCs w:val="20"/>
          <w:lang w:val="en-US"/>
        </w:rPr>
        <w:t>i</w:t>
      </w:r>
      <w:r w:rsidRPr="0003332D">
        <w:rPr>
          <w:rFonts w:ascii="Times New Roman" w:hAnsi="Times New Roman"/>
          <w:sz w:val="20"/>
          <w:szCs w:val="20"/>
          <w:lang w:val="ru-RU"/>
        </w:rPr>
        <w:t>дних видах ф</w:t>
      </w:r>
      <w:r w:rsidRPr="0003332D">
        <w:rPr>
          <w:rFonts w:ascii="Times New Roman" w:hAnsi="Times New Roman"/>
          <w:sz w:val="20"/>
          <w:szCs w:val="20"/>
          <w:lang w:val="en-US"/>
        </w:rPr>
        <w:t>i</w:t>
      </w:r>
      <w:r w:rsidRPr="0003332D">
        <w:rPr>
          <w:rFonts w:ascii="Times New Roman" w:hAnsi="Times New Roman"/>
          <w:sz w:val="20"/>
          <w:szCs w:val="20"/>
          <w:lang w:val="ru-RU"/>
        </w:rPr>
        <w:t>нансових ризик</w:t>
      </w:r>
      <w:r w:rsidRPr="0003332D">
        <w:rPr>
          <w:rFonts w:ascii="Times New Roman" w:hAnsi="Times New Roman"/>
          <w:sz w:val="20"/>
          <w:szCs w:val="20"/>
          <w:lang w:val="en-US"/>
        </w:rPr>
        <w:t>i</w:t>
      </w:r>
      <w:r w:rsidRPr="0003332D">
        <w:rPr>
          <w:rFonts w:ascii="Times New Roman" w:hAnsi="Times New Roman"/>
          <w:sz w:val="20"/>
          <w:szCs w:val="20"/>
          <w:lang w:val="ru-RU"/>
        </w:rPr>
        <w:t>в. Для Ем</w:t>
      </w:r>
      <w:r w:rsidRPr="0003332D">
        <w:rPr>
          <w:rFonts w:ascii="Times New Roman" w:hAnsi="Times New Roman"/>
          <w:sz w:val="20"/>
          <w:szCs w:val="20"/>
          <w:lang w:val="en-US"/>
        </w:rPr>
        <w:t>i</w:t>
      </w:r>
      <w:r w:rsidRPr="0003332D">
        <w:rPr>
          <w:rFonts w:ascii="Times New Roman" w:hAnsi="Times New Roman"/>
          <w:sz w:val="20"/>
          <w:szCs w:val="20"/>
          <w:lang w:val="ru-RU"/>
        </w:rPr>
        <w:t xml:space="preserve">тента одним з </w:t>
      </w:r>
      <w:r w:rsidRPr="0003332D">
        <w:rPr>
          <w:rFonts w:ascii="Times New Roman" w:hAnsi="Times New Roman"/>
          <w:sz w:val="20"/>
          <w:szCs w:val="20"/>
          <w:lang w:val="en-US"/>
        </w:rPr>
        <w:t>i</w:t>
      </w:r>
      <w:r w:rsidRPr="0003332D">
        <w:rPr>
          <w:rFonts w:ascii="Times New Roman" w:hAnsi="Times New Roman"/>
          <w:sz w:val="20"/>
          <w:szCs w:val="20"/>
          <w:lang w:val="ru-RU"/>
        </w:rPr>
        <w:t>нструмент</w:t>
      </w:r>
      <w:r w:rsidRPr="0003332D">
        <w:rPr>
          <w:rFonts w:ascii="Times New Roman" w:hAnsi="Times New Roman"/>
          <w:sz w:val="20"/>
          <w:szCs w:val="20"/>
          <w:lang w:val="en-US"/>
        </w:rPr>
        <w:t>i</w:t>
      </w:r>
      <w:r w:rsidRPr="0003332D">
        <w:rPr>
          <w:rFonts w:ascii="Times New Roman" w:hAnsi="Times New Roman"/>
          <w:sz w:val="20"/>
          <w:szCs w:val="20"/>
          <w:lang w:val="ru-RU"/>
        </w:rPr>
        <w:t>в нейтрал</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ї насл</w:t>
      </w:r>
      <w:r w:rsidRPr="0003332D">
        <w:rPr>
          <w:rFonts w:ascii="Times New Roman" w:hAnsi="Times New Roman"/>
          <w:sz w:val="20"/>
          <w:szCs w:val="20"/>
          <w:lang w:val="en-US"/>
        </w:rPr>
        <w:t>i</w:t>
      </w:r>
      <w:r w:rsidRPr="0003332D">
        <w:rPr>
          <w:rFonts w:ascii="Times New Roman" w:hAnsi="Times New Roman"/>
          <w:sz w:val="20"/>
          <w:szCs w:val="20"/>
          <w:lang w:val="ru-RU"/>
        </w:rPr>
        <w:t>дк</w:t>
      </w:r>
      <w:r w:rsidRPr="0003332D">
        <w:rPr>
          <w:rFonts w:ascii="Times New Roman" w:hAnsi="Times New Roman"/>
          <w:sz w:val="20"/>
          <w:szCs w:val="20"/>
          <w:lang w:val="en-US"/>
        </w:rPr>
        <w:t>i</w:t>
      </w:r>
      <w:r w:rsidRPr="0003332D">
        <w:rPr>
          <w:rFonts w:ascii="Times New Roman" w:hAnsi="Times New Roman"/>
          <w:sz w:val="20"/>
          <w:szCs w:val="20"/>
          <w:lang w:val="ru-RU"/>
        </w:rPr>
        <w:t>в настання ризик</w:t>
      </w:r>
      <w:r w:rsidRPr="0003332D">
        <w:rPr>
          <w:rFonts w:ascii="Times New Roman" w:hAnsi="Times New Roman"/>
          <w:sz w:val="20"/>
          <w:szCs w:val="20"/>
          <w:lang w:val="en-US"/>
        </w:rPr>
        <w:t>i</w:t>
      </w:r>
      <w:r w:rsidRPr="0003332D">
        <w:rPr>
          <w:rFonts w:ascii="Times New Roman" w:hAnsi="Times New Roman"/>
          <w:sz w:val="20"/>
          <w:szCs w:val="20"/>
          <w:lang w:val="ru-RU"/>
        </w:rPr>
        <w:t>в є використання для цих ц</w:t>
      </w:r>
      <w:r w:rsidRPr="0003332D">
        <w:rPr>
          <w:rFonts w:ascii="Times New Roman" w:hAnsi="Times New Roman"/>
          <w:sz w:val="20"/>
          <w:szCs w:val="20"/>
          <w:lang w:val="en-US"/>
        </w:rPr>
        <w:t>i</w:t>
      </w:r>
      <w:r w:rsidRPr="0003332D">
        <w:rPr>
          <w:rFonts w:ascii="Times New Roman" w:hAnsi="Times New Roman"/>
          <w:sz w:val="20"/>
          <w:szCs w:val="20"/>
          <w:lang w:val="ru-RU"/>
        </w:rPr>
        <w:t>лей резервного фонду ф</w:t>
      </w:r>
      <w:r w:rsidRPr="0003332D">
        <w:rPr>
          <w:rFonts w:ascii="Times New Roman" w:hAnsi="Times New Roman"/>
          <w:sz w:val="20"/>
          <w:szCs w:val="20"/>
          <w:lang w:val="en-US"/>
        </w:rPr>
        <w:t>i</w:t>
      </w:r>
      <w:r w:rsidRPr="0003332D">
        <w:rPr>
          <w:rFonts w:ascii="Times New Roman" w:hAnsi="Times New Roman"/>
          <w:sz w:val="20"/>
          <w:szCs w:val="20"/>
          <w:lang w:val="ru-RU"/>
        </w:rPr>
        <w:t>нансових ресурс</w:t>
      </w:r>
      <w:r w:rsidRPr="0003332D">
        <w:rPr>
          <w:rFonts w:ascii="Times New Roman" w:hAnsi="Times New Roman"/>
          <w:sz w:val="20"/>
          <w:szCs w:val="20"/>
          <w:lang w:val="en-US"/>
        </w:rPr>
        <w:t>i</w:t>
      </w:r>
      <w:r w:rsidRPr="0003332D">
        <w:rPr>
          <w:rFonts w:ascii="Times New Roman" w:hAnsi="Times New Roman"/>
          <w:sz w:val="20"/>
          <w:szCs w:val="20"/>
          <w:lang w:val="ru-RU"/>
        </w:rPr>
        <w:t>в, що призначений для покриття можливих збитк</w:t>
      </w:r>
      <w:r w:rsidRPr="0003332D">
        <w:rPr>
          <w:rFonts w:ascii="Times New Roman" w:hAnsi="Times New Roman"/>
          <w:sz w:val="20"/>
          <w:szCs w:val="20"/>
          <w:lang w:val="en-US"/>
        </w:rPr>
        <w:t>i</w:t>
      </w:r>
      <w:r w:rsidRPr="0003332D">
        <w:rPr>
          <w:rFonts w:ascii="Times New Roman" w:hAnsi="Times New Roman"/>
          <w:sz w:val="20"/>
          <w:szCs w:val="20"/>
          <w:lang w:val="ru-RU"/>
        </w:rPr>
        <w:t>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Важливою стратег</w:t>
      </w:r>
      <w:r w:rsidRPr="0003332D">
        <w:rPr>
          <w:rFonts w:ascii="Times New Roman" w:hAnsi="Times New Roman"/>
          <w:sz w:val="20"/>
          <w:szCs w:val="20"/>
          <w:lang w:val="en-US"/>
        </w:rPr>
        <w:t>i</w:t>
      </w:r>
      <w:r w:rsidRPr="0003332D">
        <w:rPr>
          <w:rFonts w:ascii="Times New Roman" w:hAnsi="Times New Roman"/>
          <w:sz w:val="20"/>
          <w:szCs w:val="20"/>
          <w:lang w:val="ru-RU"/>
        </w:rPr>
        <w:t>єю 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дприємства на майбутн</w:t>
      </w:r>
      <w:r w:rsidRPr="0003332D">
        <w:rPr>
          <w:rFonts w:ascii="Times New Roman" w:hAnsi="Times New Roman"/>
          <w:sz w:val="20"/>
          <w:szCs w:val="20"/>
          <w:lang w:val="en-US"/>
        </w:rPr>
        <w:t>i</w:t>
      </w:r>
      <w:r w:rsidRPr="0003332D">
        <w:rPr>
          <w:rFonts w:ascii="Times New Roman" w:hAnsi="Times New Roman"/>
          <w:sz w:val="20"/>
          <w:szCs w:val="20"/>
          <w:lang w:val="ru-RU"/>
        </w:rPr>
        <w:t>й р</w:t>
      </w:r>
      <w:r w:rsidRPr="0003332D">
        <w:rPr>
          <w:rFonts w:ascii="Times New Roman" w:hAnsi="Times New Roman"/>
          <w:sz w:val="20"/>
          <w:szCs w:val="20"/>
          <w:lang w:val="en-US"/>
        </w:rPr>
        <w:t>i</w:t>
      </w:r>
      <w:r w:rsidRPr="0003332D">
        <w:rPr>
          <w:rFonts w:ascii="Times New Roman" w:hAnsi="Times New Roman"/>
          <w:sz w:val="20"/>
          <w:szCs w:val="20"/>
          <w:lang w:val="ru-RU"/>
        </w:rPr>
        <w:t xml:space="preserve">к є збереження </w:t>
      </w:r>
      <w:r w:rsidRPr="0003332D">
        <w:rPr>
          <w:rFonts w:ascii="Times New Roman" w:hAnsi="Times New Roman"/>
          <w:sz w:val="20"/>
          <w:szCs w:val="20"/>
          <w:lang w:val="en-US"/>
        </w:rPr>
        <w:t>i</w:t>
      </w:r>
      <w:r w:rsidRPr="0003332D">
        <w:rPr>
          <w:rFonts w:ascii="Times New Roman" w:hAnsi="Times New Roman"/>
          <w:sz w:val="20"/>
          <w:szCs w:val="20"/>
          <w:lang w:val="ru-RU"/>
        </w:rPr>
        <w:t>снуючих контрагент</w:t>
      </w:r>
      <w:r w:rsidRPr="0003332D">
        <w:rPr>
          <w:rFonts w:ascii="Times New Roman" w:hAnsi="Times New Roman"/>
          <w:sz w:val="20"/>
          <w:szCs w:val="20"/>
          <w:lang w:val="en-US"/>
        </w:rPr>
        <w:t>i</w:t>
      </w:r>
      <w:r w:rsidRPr="0003332D">
        <w:rPr>
          <w:rFonts w:ascii="Times New Roman" w:hAnsi="Times New Roman"/>
          <w:sz w:val="20"/>
          <w:szCs w:val="20"/>
          <w:lang w:val="ru-RU"/>
        </w:rPr>
        <w:t xml:space="preserve">в </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залучення нових, збереження колективу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дприємства, збільшення темп</w:t>
      </w:r>
      <w:r w:rsidRPr="0003332D">
        <w:rPr>
          <w:rFonts w:ascii="Times New Roman" w:hAnsi="Times New Roman"/>
          <w:sz w:val="20"/>
          <w:szCs w:val="20"/>
          <w:lang w:val="en-US"/>
        </w:rPr>
        <w:t>i</w:t>
      </w:r>
      <w:r w:rsidRPr="0003332D">
        <w:rPr>
          <w:rFonts w:ascii="Times New Roman" w:hAnsi="Times New Roman"/>
          <w:sz w:val="20"/>
          <w:szCs w:val="20"/>
          <w:lang w:val="ru-RU"/>
        </w:rPr>
        <w:t xml:space="preserve">в виробництва </w:t>
      </w:r>
      <w:r w:rsidRPr="0003332D">
        <w:rPr>
          <w:rFonts w:ascii="Times New Roman" w:hAnsi="Times New Roman"/>
          <w:sz w:val="20"/>
          <w:szCs w:val="20"/>
          <w:lang w:val="en-US"/>
        </w:rPr>
        <w:t>i</w:t>
      </w:r>
      <w:r w:rsidRPr="0003332D">
        <w:rPr>
          <w:rFonts w:ascii="Times New Roman" w:hAnsi="Times New Roman"/>
          <w:sz w:val="20"/>
          <w:szCs w:val="20"/>
          <w:lang w:val="ru-RU"/>
        </w:rPr>
        <w:t xml:space="preserve"> реал</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ї послуг.</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За 5 рок</w:t>
      </w:r>
      <w:r w:rsidRPr="0003332D">
        <w:rPr>
          <w:rFonts w:ascii="Times New Roman" w:hAnsi="Times New Roman"/>
          <w:sz w:val="20"/>
          <w:szCs w:val="20"/>
          <w:lang w:val="en-US"/>
        </w:rPr>
        <w:t>i</w:t>
      </w:r>
      <w:r w:rsidRPr="0003332D">
        <w:rPr>
          <w:rFonts w:ascii="Times New Roman" w:hAnsi="Times New Roman"/>
          <w:sz w:val="20"/>
          <w:szCs w:val="20"/>
          <w:lang w:val="ru-RU"/>
        </w:rPr>
        <w:t>в придбано ОЗ - 2 461,4 тис. грн., л</w:t>
      </w:r>
      <w:r w:rsidRPr="0003332D">
        <w:rPr>
          <w:rFonts w:ascii="Times New Roman" w:hAnsi="Times New Roman"/>
          <w:sz w:val="20"/>
          <w:szCs w:val="20"/>
          <w:lang w:val="en-US"/>
        </w:rPr>
        <w:t>i</w:t>
      </w:r>
      <w:r w:rsidRPr="0003332D">
        <w:rPr>
          <w:rFonts w:ascii="Times New Roman" w:hAnsi="Times New Roman"/>
          <w:sz w:val="20"/>
          <w:szCs w:val="20"/>
          <w:lang w:val="ru-RU"/>
        </w:rPr>
        <w:t>кв</w:t>
      </w:r>
      <w:r w:rsidRPr="0003332D">
        <w:rPr>
          <w:rFonts w:ascii="Times New Roman" w:hAnsi="Times New Roman"/>
          <w:sz w:val="20"/>
          <w:szCs w:val="20"/>
          <w:lang w:val="en-US"/>
        </w:rPr>
        <w:t>i</w:t>
      </w:r>
      <w:r w:rsidRPr="0003332D">
        <w:rPr>
          <w:rFonts w:ascii="Times New Roman" w:hAnsi="Times New Roman"/>
          <w:sz w:val="20"/>
          <w:szCs w:val="20"/>
          <w:lang w:val="ru-RU"/>
        </w:rPr>
        <w:t>довано ОЗ на суму - 15,2 тис. грн.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 Перв</w:t>
      </w:r>
      <w:r w:rsidRPr="0003332D">
        <w:rPr>
          <w:rFonts w:ascii="Times New Roman" w:hAnsi="Times New Roman"/>
          <w:sz w:val="20"/>
          <w:szCs w:val="20"/>
          <w:lang w:val="en-US"/>
        </w:rPr>
        <w:t>i</w:t>
      </w:r>
      <w:r w:rsidRPr="0003332D">
        <w:rPr>
          <w:rFonts w:ascii="Times New Roman" w:hAnsi="Times New Roman"/>
          <w:sz w:val="20"/>
          <w:szCs w:val="20"/>
          <w:lang w:val="ru-RU"/>
        </w:rPr>
        <w:t>сна переоц</w:t>
      </w:r>
      <w:r w:rsidRPr="0003332D">
        <w:rPr>
          <w:rFonts w:ascii="Times New Roman" w:hAnsi="Times New Roman"/>
          <w:sz w:val="20"/>
          <w:szCs w:val="20"/>
          <w:lang w:val="en-US"/>
        </w:rPr>
        <w:t>i</w:t>
      </w:r>
      <w:r w:rsidRPr="0003332D">
        <w:rPr>
          <w:rFonts w:ascii="Times New Roman" w:hAnsi="Times New Roman"/>
          <w:sz w:val="20"/>
          <w:szCs w:val="20"/>
          <w:lang w:val="ru-RU"/>
        </w:rPr>
        <w:t>нена варт</w:t>
      </w:r>
      <w:r w:rsidRPr="0003332D">
        <w:rPr>
          <w:rFonts w:ascii="Times New Roman" w:hAnsi="Times New Roman"/>
          <w:sz w:val="20"/>
          <w:szCs w:val="20"/>
          <w:lang w:val="en-US"/>
        </w:rPr>
        <w:t>i</w:t>
      </w:r>
      <w:r w:rsidRPr="0003332D">
        <w:rPr>
          <w:rFonts w:ascii="Times New Roman" w:hAnsi="Times New Roman"/>
          <w:sz w:val="20"/>
          <w:szCs w:val="20"/>
          <w:lang w:val="ru-RU"/>
        </w:rPr>
        <w:t>сть на к</w:t>
      </w:r>
      <w:r w:rsidRPr="0003332D">
        <w:rPr>
          <w:rFonts w:ascii="Times New Roman" w:hAnsi="Times New Roman"/>
          <w:sz w:val="20"/>
          <w:szCs w:val="20"/>
          <w:lang w:val="en-US"/>
        </w:rPr>
        <w:t>i</w:t>
      </w:r>
      <w:r w:rsidRPr="0003332D">
        <w:rPr>
          <w:rFonts w:ascii="Times New Roman" w:hAnsi="Times New Roman"/>
          <w:sz w:val="20"/>
          <w:szCs w:val="20"/>
          <w:lang w:val="ru-RU"/>
        </w:rPr>
        <w:t>нець року - 96 899,4 тис. грн.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Сума амортизац</w:t>
      </w:r>
      <w:r w:rsidRPr="0003332D">
        <w:rPr>
          <w:rFonts w:ascii="Times New Roman" w:hAnsi="Times New Roman"/>
          <w:sz w:val="20"/>
          <w:szCs w:val="20"/>
          <w:lang w:val="en-US"/>
        </w:rPr>
        <w:t>i</w:t>
      </w:r>
      <w:r w:rsidRPr="0003332D">
        <w:rPr>
          <w:rFonts w:ascii="Times New Roman" w:hAnsi="Times New Roman"/>
          <w:sz w:val="20"/>
          <w:szCs w:val="20"/>
          <w:lang w:val="ru-RU"/>
        </w:rPr>
        <w:t>ї на к</w:t>
      </w:r>
      <w:r w:rsidRPr="0003332D">
        <w:rPr>
          <w:rFonts w:ascii="Times New Roman" w:hAnsi="Times New Roman"/>
          <w:sz w:val="20"/>
          <w:szCs w:val="20"/>
          <w:lang w:val="en-US"/>
        </w:rPr>
        <w:t>i</w:t>
      </w:r>
      <w:r w:rsidRPr="0003332D">
        <w:rPr>
          <w:rFonts w:ascii="Times New Roman" w:hAnsi="Times New Roman"/>
          <w:sz w:val="20"/>
          <w:szCs w:val="20"/>
          <w:lang w:val="ru-RU"/>
        </w:rPr>
        <w:t>нець року - 58 601,6 тис. грн.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12. Проблеми, які впливають на діяльність особи, в тому числі ступінь залежності від законодавчих або економічних обмежень.</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 Проблемою п</w:t>
      </w:r>
      <w:r w:rsidRPr="0003332D">
        <w:rPr>
          <w:rFonts w:ascii="Times New Roman" w:hAnsi="Times New Roman"/>
          <w:sz w:val="20"/>
          <w:szCs w:val="20"/>
          <w:lang w:val="en-US"/>
        </w:rPr>
        <w:t>i</w:t>
      </w:r>
      <w:r w:rsidRPr="0003332D">
        <w:rPr>
          <w:rFonts w:ascii="Times New Roman" w:hAnsi="Times New Roman"/>
          <w:sz w:val="20"/>
          <w:szCs w:val="20"/>
          <w:lang w:val="ru-RU"/>
        </w:rPr>
        <w:t>дприємства є несвоєчасн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розрахунки за поставлен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послуги.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Укладених, але ще не виконаних договор</w:t>
      </w:r>
      <w:r w:rsidRPr="0003332D">
        <w:rPr>
          <w:rFonts w:ascii="Times New Roman" w:hAnsi="Times New Roman"/>
          <w:sz w:val="20"/>
          <w:szCs w:val="20"/>
          <w:lang w:val="en-US"/>
        </w:rPr>
        <w:t>i</w:t>
      </w:r>
      <w:r w:rsidRPr="0003332D">
        <w:rPr>
          <w:rFonts w:ascii="Times New Roman" w:hAnsi="Times New Roman"/>
          <w:sz w:val="20"/>
          <w:szCs w:val="20"/>
          <w:lang w:val="ru-RU"/>
        </w:rPr>
        <w:t>в протягом 2023 року не було.</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14.Середньооблікова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Середньообл</w:t>
      </w:r>
      <w:r w:rsidRPr="0003332D">
        <w:rPr>
          <w:rFonts w:ascii="Times New Roman" w:hAnsi="Times New Roman"/>
          <w:sz w:val="20"/>
          <w:szCs w:val="20"/>
          <w:lang w:val="en-US"/>
        </w:rPr>
        <w:t>i</w:t>
      </w:r>
      <w:r w:rsidRPr="0003332D">
        <w:rPr>
          <w:rFonts w:ascii="Times New Roman" w:hAnsi="Times New Roman"/>
          <w:sz w:val="20"/>
          <w:szCs w:val="20"/>
          <w:lang w:val="ru-RU"/>
        </w:rPr>
        <w:t>кова чисельн</w:t>
      </w:r>
      <w:r w:rsidRPr="0003332D">
        <w:rPr>
          <w:rFonts w:ascii="Times New Roman" w:hAnsi="Times New Roman"/>
          <w:sz w:val="20"/>
          <w:szCs w:val="20"/>
          <w:lang w:val="en-US"/>
        </w:rPr>
        <w:t>i</w:t>
      </w:r>
      <w:r w:rsidRPr="0003332D">
        <w:rPr>
          <w:rFonts w:ascii="Times New Roman" w:hAnsi="Times New Roman"/>
          <w:sz w:val="20"/>
          <w:szCs w:val="20"/>
          <w:lang w:val="ru-RU"/>
        </w:rPr>
        <w:t>сть штатних прац</w:t>
      </w:r>
      <w:r w:rsidRPr="0003332D">
        <w:rPr>
          <w:rFonts w:ascii="Times New Roman" w:hAnsi="Times New Roman"/>
          <w:sz w:val="20"/>
          <w:szCs w:val="20"/>
          <w:lang w:val="en-US"/>
        </w:rPr>
        <w:t>i</w:t>
      </w:r>
      <w:r w:rsidRPr="0003332D">
        <w:rPr>
          <w:rFonts w:ascii="Times New Roman" w:hAnsi="Times New Roman"/>
          <w:sz w:val="20"/>
          <w:szCs w:val="20"/>
          <w:lang w:val="ru-RU"/>
        </w:rPr>
        <w:t>вник</w:t>
      </w:r>
      <w:r w:rsidRPr="0003332D">
        <w:rPr>
          <w:rFonts w:ascii="Times New Roman" w:hAnsi="Times New Roman"/>
          <w:sz w:val="20"/>
          <w:szCs w:val="20"/>
          <w:lang w:val="en-US"/>
        </w:rPr>
        <w:t>i</w:t>
      </w:r>
      <w:r w:rsidRPr="0003332D">
        <w:rPr>
          <w:rFonts w:ascii="Times New Roman" w:hAnsi="Times New Roman"/>
          <w:sz w:val="20"/>
          <w:szCs w:val="20"/>
          <w:lang w:val="ru-RU"/>
        </w:rPr>
        <w:t>в - 23 особи, прац</w:t>
      </w:r>
      <w:r w:rsidRPr="0003332D">
        <w:rPr>
          <w:rFonts w:ascii="Times New Roman" w:hAnsi="Times New Roman"/>
          <w:sz w:val="20"/>
          <w:szCs w:val="20"/>
          <w:lang w:val="en-US"/>
        </w:rPr>
        <w:t>i</w:t>
      </w:r>
      <w:r w:rsidRPr="0003332D">
        <w:rPr>
          <w:rFonts w:ascii="Times New Roman" w:hAnsi="Times New Roman"/>
          <w:sz w:val="20"/>
          <w:szCs w:val="20"/>
          <w:lang w:val="ru-RU"/>
        </w:rPr>
        <w:t>вники, як</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працюють за сум</w:t>
      </w:r>
      <w:r w:rsidRPr="0003332D">
        <w:rPr>
          <w:rFonts w:ascii="Times New Roman" w:hAnsi="Times New Roman"/>
          <w:sz w:val="20"/>
          <w:szCs w:val="20"/>
          <w:lang w:val="en-US"/>
        </w:rPr>
        <w:t>i</w:t>
      </w:r>
      <w:r w:rsidRPr="0003332D">
        <w:rPr>
          <w:rFonts w:ascii="Times New Roman" w:hAnsi="Times New Roman"/>
          <w:sz w:val="20"/>
          <w:szCs w:val="20"/>
          <w:lang w:val="ru-RU"/>
        </w:rPr>
        <w:t>сництвом - 1 особа.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15 Будь-які пропозиції щодо реорганізації з боку третіх осіб, що мали місце протягом звітного періоду, умови та результати цих пропозицій.</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Пропозиц</w:t>
      </w:r>
      <w:r w:rsidRPr="0003332D">
        <w:rPr>
          <w:rFonts w:ascii="Times New Roman" w:hAnsi="Times New Roman"/>
          <w:sz w:val="20"/>
          <w:szCs w:val="20"/>
          <w:lang w:val="en-US"/>
        </w:rPr>
        <w:t>i</w:t>
      </w:r>
      <w:r w:rsidRPr="0003332D">
        <w:rPr>
          <w:rFonts w:ascii="Times New Roman" w:hAnsi="Times New Roman"/>
          <w:sz w:val="20"/>
          <w:szCs w:val="20"/>
          <w:lang w:val="ru-RU"/>
        </w:rPr>
        <w:t>й щодо реорган</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ї з боку трет</w:t>
      </w:r>
      <w:r w:rsidRPr="0003332D">
        <w:rPr>
          <w:rFonts w:ascii="Times New Roman" w:hAnsi="Times New Roman"/>
          <w:sz w:val="20"/>
          <w:szCs w:val="20"/>
          <w:lang w:val="en-US"/>
        </w:rPr>
        <w:t>i</w:t>
      </w:r>
      <w:r w:rsidRPr="0003332D">
        <w:rPr>
          <w:rFonts w:ascii="Times New Roman" w:hAnsi="Times New Roman"/>
          <w:sz w:val="20"/>
          <w:szCs w:val="20"/>
          <w:lang w:val="ru-RU"/>
        </w:rPr>
        <w:t>х ос</w:t>
      </w:r>
      <w:r w:rsidRPr="0003332D">
        <w:rPr>
          <w:rFonts w:ascii="Times New Roman" w:hAnsi="Times New Roman"/>
          <w:sz w:val="20"/>
          <w:szCs w:val="20"/>
          <w:lang w:val="en-US"/>
        </w:rPr>
        <w:t>i</w:t>
      </w:r>
      <w:r w:rsidRPr="0003332D">
        <w:rPr>
          <w:rFonts w:ascii="Times New Roman" w:hAnsi="Times New Roman"/>
          <w:sz w:val="20"/>
          <w:szCs w:val="20"/>
          <w:lang w:val="ru-RU"/>
        </w:rPr>
        <w:t xml:space="preserve">б протягом 2023 року не надходило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lastRenderedPageBreak/>
        <w:t>16. Інша інформація, яка може бути істотною для оцінки стейкхолдерами фінансового стану та результатів діяльності особи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 </w:t>
      </w:r>
      <w:r w:rsidRPr="0003332D">
        <w:rPr>
          <w:rFonts w:ascii="Times New Roman" w:hAnsi="Times New Roman"/>
          <w:sz w:val="20"/>
          <w:szCs w:val="20"/>
          <w:lang w:val="en-US"/>
        </w:rPr>
        <w:t>I</w:t>
      </w:r>
      <w:r w:rsidRPr="0003332D">
        <w:rPr>
          <w:rFonts w:ascii="Times New Roman" w:hAnsi="Times New Roman"/>
          <w:sz w:val="20"/>
          <w:szCs w:val="20"/>
          <w:lang w:val="ru-RU"/>
        </w:rPr>
        <w:t xml:space="preserve">нша </w:t>
      </w:r>
      <w:r w:rsidRPr="0003332D">
        <w:rPr>
          <w:rFonts w:ascii="Times New Roman" w:hAnsi="Times New Roman"/>
          <w:sz w:val="20"/>
          <w:szCs w:val="20"/>
          <w:lang w:val="en-US"/>
        </w:rPr>
        <w:t>i</w:t>
      </w:r>
      <w:r w:rsidRPr="0003332D">
        <w:rPr>
          <w:rFonts w:ascii="Times New Roman" w:hAnsi="Times New Roman"/>
          <w:sz w:val="20"/>
          <w:szCs w:val="20"/>
          <w:lang w:val="ru-RU"/>
        </w:rPr>
        <w:t>нформац</w:t>
      </w:r>
      <w:r w:rsidRPr="0003332D">
        <w:rPr>
          <w:rFonts w:ascii="Times New Roman" w:hAnsi="Times New Roman"/>
          <w:sz w:val="20"/>
          <w:szCs w:val="20"/>
          <w:lang w:val="en-US"/>
        </w:rPr>
        <w:t>i</w:t>
      </w:r>
      <w:r w:rsidRPr="0003332D">
        <w:rPr>
          <w:rFonts w:ascii="Times New Roman" w:hAnsi="Times New Roman"/>
          <w:sz w:val="20"/>
          <w:szCs w:val="20"/>
          <w:lang w:val="ru-RU"/>
        </w:rPr>
        <w:t>я на вимогу потенц</w:t>
      </w:r>
      <w:r w:rsidRPr="0003332D">
        <w:rPr>
          <w:rFonts w:ascii="Times New Roman" w:hAnsi="Times New Roman"/>
          <w:sz w:val="20"/>
          <w:szCs w:val="20"/>
          <w:lang w:val="en-US"/>
        </w:rPr>
        <w:t>i</w:t>
      </w:r>
      <w:r w:rsidRPr="0003332D">
        <w:rPr>
          <w:rFonts w:ascii="Times New Roman" w:hAnsi="Times New Roman"/>
          <w:sz w:val="20"/>
          <w:szCs w:val="20"/>
          <w:lang w:val="ru-RU"/>
        </w:rPr>
        <w:t xml:space="preserve">йного </w:t>
      </w:r>
      <w:r w:rsidRPr="0003332D">
        <w:rPr>
          <w:rFonts w:ascii="Times New Roman" w:hAnsi="Times New Roman"/>
          <w:sz w:val="20"/>
          <w:szCs w:val="20"/>
          <w:lang w:val="en-US"/>
        </w:rPr>
        <w:t>i</w:t>
      </w:r>
      <w:r w:rsidRPr="0003332D">
        <w:rPr>
          <w:rFonts w:ascii="Times New Roman" w:hAnsi="Times New Roman"/>
          <w:sz w:val="20"/>
          <w:szCs w:val="20"/>
          <w:lang w:val="ru-RU"/>
        </w:rPr>
        <w:t>нвестора.</w:t>
      </w:r>
    </w:p>
    <w:p w:rsidR="0003332D" w:rsidRPr="0003332D" w:rsidRDefault="0003332D" w:rsidP="0003332D">
      <w:pPr>
        <w:spacing w:after="0" w:line="240" w:lineRule="auto"/>
        <w:rPr>
          <w:rFonts w:ascii="Times New Roman" w:hAnsi="Times New Roman"/>
          <w:sz w:val="20"/>
          <w:szCs w:val="20"/>
          <w:lang w:val="ru-RU"/>
        </w:rPr>
      </w:pPr>
    </w:p>
    <w:p w:rsidR="0003332D" w:rsidRDefault="0003332D">
      <w:pPr>
        <w:sectPr w:rsidR="0003332D" w:rsidSect="0003332D">
          <w:pgSz w:w="11906" w:h="16838"/>
          <w:pgMar w:top="363" w:right="567" w:bottom="363" w:left="1417" w:header="709" w:footer="709"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03332D" w:rsidRPr="0003332D" w:rsidTr="00535872">
        <w:tc>
          <w:tcPr>
            <w:tcW w:w="15480" w:type="dxa"/>
            <w:tcMar>
              <w:top w:w="60" w:type="dxa"/>
              <w:left w:w="60" w:type="dxa"/>
              <w:bottom w:w="60" w:type="dxa"/>
              <w:right w:w="60" w:type="dxa"/>
            </w:tcMar>
            <w:vAlign w:val="center"/>
          </w:tcPr>
          <w:p w:rsidR="0003332D" w:rsidRPr="0003332D" w:rsidRDefault="0003332D" w:rsidP="0003332D">
            <w:pPr>
              <w:widowControl w:val="0"/>
              <w:tabs>
                <w:tab w:val="right" w:pos="7710"/>
                <w:tab w:val="right" w:pos="11514"/>
              </w:tabs>
              <w:suppressAutoHyphens/>
              <w:autoSpaceDE w:val="0"/>
              <w:autoSpaceDN w:val="0"/>
              <w:adjustRightInd w:val="0"/>
              <w:spacing w:before="113" w:after="0" w:line="257" w:lineRule="auto"/>
              <w:jc w:val="center"/>
              <w:textAlignment w:val="center"/>
              <w:rPr>
                <w:rFonts w:ascii="Pragmatica-Book" w:hAnsi="Pragmatica-Book" w:cs="Pragmatica-Book"/>
                <w:b/>
                <w:bCs/>
                <w:color w:val="000000"/>
                <w:w w:val="90"/>
                <w:sz w:val="28"/>
                <w:szCs w:val="28"/>
                <w:lang w:val="ru-RU"/>
              </w:rPr>
            </w:pPr>
            <w:r w:rsidRPr="0003332D">
              <w:rPr>
                <w:rFonts w:ascii="Times New Roman" w:hAnsi="Times New Roman"/>
                <w:b/>
                <w:color w:val="000000"/>
                <w:sz w:val="24"/>
                <w:szCs w:val="24"/>
              </w:rPr>
              <w:lastRenderedPageBreak/>
              <w:t>Інформація щодо отриманих особою ліцензій</w:t>
            </w:r>
          </w:p>
        </w:tc>
      </w:tr>
    </w:tbl>
    <w:p w:rsidR="0003332D" w:rsidRPr="0003332D" w:rsidRDefault="0003332D" w:rsidP="0003332D">
      <w:pPr>
        <w:spacing w:after="0" w:line="240" w:lineRule="auto"/>
        <w:rPr>
          <w:rFonts w:ascii="Times New Roman" w:hAnsi="Times New Roman"/>
          <w:vanish/>
          <w:color w:val="000000"/>
          <w:sz w:val="24"/>
          <w:szCs w:val="24"/>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03332D" w:rsidRPr="0003332D" w:rsidTr="00535872">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Номер ліцензії</w:t>
            </w:r>
            <w:r w:rsidRPr="0003332D">
              <w:rPr>
                <w:rFonts w:ascii="Times New Roman" w:hAnsi="Times New Roman"/>
                <w:b/>
                <w:bCs/>
                <w:sz w:val="20"/>
                <w:szCs w:val="20"/>
                <w:lang w:val="en-US"/>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Дата закінчення дії ліцензії  (за наявності )</w:t>
            </w:r>
          </w:p>
        </w:tc>
      </w:tr>
      <w:tr w:rsidR="0003332D" w:rsidRPr="0003332D" w:rsidTr="00535872">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5</w:t>
            </w:r>
          </w:p>
        </w:tc>
      </w:tr>
      <w:tr w:rsidR="0003332D" w:rsidRPr="0003332D" w:rsidTr="00535872">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постачання електричної енергії споживачу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2084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07.10.2019</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НАЦІОНАЛЬНА КОМІСІЯ, ЩО ЗДІЙСНЮЄ ДЕРЖАВНЕ РЕГУЛЮВАННЯ У СФЕРАХ ЕНЕРГЕТИКИ ТА КОМУНАЛЬНИХ ПОСЛУГ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  .  .    </w:t>
            </w:r>
          </w:p>
        </w:tc>
      </w:tr>
    </w:tbl>
    <w:p w:rsidR="0003332D" w:rsidRPr="0003332D" w:rsidRDefault="0003332D" w:rsidP="0003332D">
      <w:pPr>
        <w:spacing w:after="0" w:line="240" w:lineRule="auto"/>
        <w:rPr>
          <w:rFonts w:ascii="Times New Roman" w:hAnsi="Times New Roman"/>
          <w:vanish/>
          <w:color w:val="000000"/>
          <w:sz w:val="24"/>
          <w:szCs w:val="24"/>
        </w:rPr>
      </w:pPr>
    </w:p>
    <w:p w:rsidR="0003332D" w:rsidRPr="0003332D" w:rsidRDefault="0003332D" w:rsidP="0003332D">
      <w:pPr>
        <w:spacing w:after="0" w:line="240" w:lineRule="auto"/>
        <w:rPr>
          <w:rFonts w:ascii="Times New Roman" w:hAnsi="Times New Roman"/>
          <w:sz w:val="24"/>
          <w:szCs w:val="24"/>
        </w:rPr>
      </w:pPr>
    </w:p>
    <w:p w:rsidR="0003332D" w:rsidRDefault="0003332D">
      <w:pPr>
        <w:sectPr w:rsidR="0003332D" w:rsidSect="0003332D">
          <w:pgSz w:w="16838" w:h="11906" w:orient="landscape"/>
          <w:pgMar w:top="567" w:right="363" w:bottom="567" w:left="363" w:header="709" w:footer="709" w:gutter="0"/>
          <w:cols w:space="708"/>
          <w:docGrid w:linePitch="360"/>
        </w:sectPr>
      </w:pPr>
    </w:p>
    <w:p w:rsidR="0003332D" w:rsidRPr="0003332D" w:rsidRDefault="0003332D" w:rsidP="0003332D">
      <w:pPr>
        <w:spacing w:after="0" w:line="240" w:lineRule="auto"/>
        <w:rPr>
          <w:rFonts w:ascii="Times New Roman" w:hAnsi="Times New Roman"/>
          <w:vanish/>
          <w:sz w:val="24"/>
          <w:szCs w:val="24"/>
        </w:rPr>
      </w:pPr>
    </w:p>
    <w:p w:rsidR="0003332D" w:rsidRPr="0003332D" w:rsidRDefault="0003332D" w:rsidP="0003332D">
      <w:pPr>
        <w:spacing w:after="0" w:line="240" w:lineRule="auto"/>
        <w:jc w:val="center"/>
        <w:rPr>
          <w:rFonts w:ascii="Times New Roman" w:hAnsi="Times New Roman"/>
          <w:vanish/>
          <w:sz w:val="24"/>
          <w:szCs w:val="24"/>
        </w:rPr>
      </w:pPr>
      <w:r w:rsidRPr="0003332D">
        <w:rPr>
          <w:rFonts w:ascii="Times New Roman" w:hAnsi="Times New Roman"/>
          <w:b/>
          <w:bCs/>
          <w:color w:val="000000"/>
          <w:sz w:val="24"/>
          <w:szCs w:val="24"/>
        </w:rPr>
        <w:t>Інформація про основні засоби емітента ( за залишковою вартістю )</w:t>
      </w:r>
    </w:p>
    <w:p w:rsidR="0003332D" w:rsidRPr="0003332D" w:rsidRDefault="0003332D" w:rsidP="0003332D">
      <w:pPr>
        <w:spacing w:after="0" w:line="240" w:lineRule="auto"/>
        <w:rPr>
          <w:rFonts w:ascii="Times New Roman" w:hAnsi="Times New Roman"/>
          <w:vanish/>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162"/>
        <w:gridCol w:w="1162"/>
        <w:gridCol w:w="1161"/>
        <w:gridCol w:w="1162"/>
        <w:gridCol w:w="1162"/>
        <w:gridCol w:w="1162"/>
      </w:tblGrid>
      <w:tr w:rsidR="0003332D" w:rsidRPr="0003332D" w:rsidTr="00535872">
        <w:trPr>
          <w:trHeight w:val="461"/>
        </w:trPr>
        <w:tc>
          <w:tcPr>
            <w:tcW w:w="3090" w:type="dxa"/>
            <w:vMerge w:val="restart"/>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Найменування основних засобів</w:t>
            </w:r>
          </w:p>
        </w:tc>
        <w:tc>
          <w:tcPr>
            <w:tcW w:w="2324" w:type="dxa"/>
            <w:gridSpan w:val="2"/>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Власні основні засоби (тис.грн.)</w:t>
            </w:r>
          </w:p>
        </w:tc>
        <w:tc>
          <w:tcPr>
            <w:tcW w:w="2323" w:type="dxa"/>
            <w:gridSpan w:val="2"/>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Орендовані основні засоби (тис.грн.)</w:t>
            </w:r>
          </w:p>
        </w:tc>
        <w:tc>
          <w:tcPr>
            <w:tcW w:w="2324" w:type="dxa"/>
            <w:gridSpan w:val="2"/>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Основні засоби , всього (тис.грн.)</w:t>
            </w:r>
          </w:p>
        </w:tc>
      </w:tr>
      <w:tr w:rsidR="0003332D" w:rsidRPr="0003332D" w:rsidTr="00535872">
        <w:trPr>
          <w:trHeight w:val="147"/>
        </w:trPr>
        <w:tc>
          <w:tcPr>
            <w:tcW w:w="3090" w:type="dxa"/>
            <w:vMerge/>
            <w:shd w:val="clear" w:color="auto" w:fill="auto"/>
          </w:tcPr>
          <w:p w:rsidR="0003332D" w:rsidRPr="0003332D" w:rsidRDefault="0003332D" w:rsidP="0003332D">
            <w:pPr>
              <w:spacing w:after="0" w:line="240" w:lineRule="auto"/>
              <w:rPr>
                <w:rFonts w:ascii="Times New Roman" w:hAnsi="Times New Roman"/>
                <w:b/>
                <w:sz w:val="20"/>
                <w:szCs w:val="20"/>
              </w:rPr>
            </w:pP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На початок періоду</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На кінець періоду</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На початок періоду</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На кінець періоду</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На початок періоду</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На кінець періоду</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1.Виробничого призначення</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39519.200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38297.800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39519.200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38297.800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будівлі та споруди</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37867.700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35944.900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37867.700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35944.900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машини та обладнання</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1447.800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2120.700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1447.800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2120.700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транспортні засоби</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53.600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42.500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53.600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42.500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земельні ділянки</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інші</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150.100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189.700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150.100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189.700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2. Невиробничого призначення</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будівлі та споруди</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машини та обладнання</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транспортні засоби</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земельні ділянки</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lang w:val="en-US"/>
              </w:rPr>
              <w:t>0.000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lang w:val="en-US"/>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lang w:val="en-US"/>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lang w:val="en-US"/>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lang w:val="en-US"/>
              </w:rPr>
              <w:t>0.000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xml:space="preserve">- </w:t>
            </w:r>
            <w:r w:rsidRPr="0003332D">
              <w:rPr>
                <w:rFonts w:ascii="Times New Roman" w:hAnsi="Times New Roman"/>
                <w:b/>
                <w:sz w:val="20"/>
                <w:szCs w:val="20"/>
                <w:lang w:val="en-US"/>
              </w:rPr>
              <w:t>ін</w:t>
            </w:r>
            <w:r w:rsidRPr="0003332D">
              <w:rPr>
                <w:rFonts w:ascii="Times New Roman" w:hAnsi="Times New Roman"/>
                <w:b/>
                <w:sz w:val="20"/>
                <w:szCs w:val="20"/>
                <w:lang/>
              </w:rPr>
              <w:t>в</w:t>
            </w:r>
            <w:r w:rsidRPr="0003332D">
              <w:rPr>
                <w:rFonts w:ascii="Times New Roman" w:hAnsi="Times New Roman"/>
                <w:b/>
                <w:sz w:val="20"/>
                <w:szCs w:val="20"/>
                <w:lang w:val="en-US"/>
              </w:rPr>
              <w:t>естиційна нерухомість</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0.000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0.000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 інші</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r>
      <w:tr w:rsidR="0003332D" w:rsidRPr="0003332D" w:rsidTr="00535872">
        <w:trPr>
          <w:trHeight w:val="346"/>
        </w:trPr>
        <w:tc>
          <w:tcPr>
            <w:tcW w:w="3090" w:type="dxa"/>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rPr>
              <w:t>Усього</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rPr>
              <w:t>39519.200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38297.800</w:t>
            </w:r>
          </w:p>
        </w:tc>
        <w:tc>
          <w:tcPr>
            <w:tcW w:w="1161"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0.000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39519.200</w:t>
            </w:r>
          </w:p>
        </w:tc>
        <w:tc>
          <w:tcPr>
            <w:tcW w:w="1162" w:type="dxa"/>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38297.800</w:t>
            </w:r>
          </w:p>
        </w:tc>
      </w:tr>
    </w:tbl>
    <w:p w:rsidR="0003332D" w:rsidRPr="0003332D" w:rsidRDefault="0003332D" w:rsidP="0003332D">
      <w:pPr>
        <w:spacing w:after="0" w:line="240" w:lineRule="auto"/>
        <w:rPr>
          <w:rFonts w:ascii="Times New Roman" w:hAnsi="Times New Roman"/>
          <w:sz w:val="20"/>
          <w:szCs w:val="20"/>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b/>
          <w:sz w:val="20"/>
          <w:szCs w:val="20"/>
        </w:rPr>
        <w:t xml:space="preserve">Пояснення : </w:t>
      </w:r>
      <w:r w:rsidRPr="0003332D">
        <w:rPr>
          <w:rFonts w:ascii="Times New Roman" w:hAnsi="Times New Roman"/>
          <w:b/>
          <w:sz w:val="20"/>
          <w:szCs w:val="20"/>
          <w:lang w:val="ru-RU"/>
        </w:rPr>
        <w:t xml:space="preserve"> </w:t>
      </w:r>
      <w:r w:rsidRPr="0003332D">
        <w:rPr>
          <w:rFonts w:ascii="Times New Roman" w:hAnsi="Times New Roman"/>
          <w:sz w:val="20"/>
          <w:szCs w:val="20"/>
          <w:lang w:val="ru-RU"/>
        </w:rPr>
        <w:t>Справедлива вартiсть основних засобiв товариства не була оцiнена. Справедлива вартiсть окремих об'єктiв основних засобiв оцiнювалася на пiдставi застосування витратного та дохiдного пiдходiв. Витратний пiдхiд передбачає визначення поточної вартостi витрат на вiдтворення або замiщення об'єкта оцiнки з їх подальшим коригуванням на суму зносу (знецiнення). На пiдставi застосування даного пiдходу справедлива вартiсть деяких об'єктiв основних засобiв була визначена в сумi вартостi замiщення даних об'єктiв. Порiвняльний пiдхiд базується на аналiзi цiн продажу i пропозицiї аналогiчних об'єктiв основних засобiв з урахуванням вiдповiдних коригувань на вiдмiнностi мiж об'єктами порiвняння та об'єктом оцiнки. На пiдставi застосування даного пiдходу справедлива вартiсть об'єктiв основних засобiв визначалася на пiдставi їх ринкової вартостi.</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Первiсна переоцiнена вартiсть на кiнець року - 96 899,4 тис. грн.</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Сума амортизацiї на кiнець року - 58 601,6 тис. грн.</w:t>
      </w:r>
    </w:p>
    <w:p w:rsidR="0003332D" w:rsidRPr="0003332D" w:rsidRDefault="0003332D" w:rsidP="0003332D">
      <w:pPr>
        <w:spacing w:after="0" w:line="240" w:lineRule="auto"/>
        <w:rPr>
          <w:rFonts w:ascii="Times New Roman" w:hAnsi="Times New Roman"/>
          <w:sz w:val="20"/>
          <w:szCs w:val="20"/>
          <w:lang w:val="ru-RU"/>
        </w:rPr>
      </w:pPr>
    </w:p>
    <w:tbl>
      <w:tblPr>
        <w:tblW w:w="9828" w:type="dxa"/>
        <w:tblLook w:val="01E0" w:firstRow="1" w:lastRow="1" w:firstColumn="1" w:lastColumn="1" w:noHBand="0" w:noVBand="0"/>
      </w:tblPr>
      <w:tblGrid>
        <w:gridCol w:w="1252"/>
        <w:gridCol w:w="3438"/>
        <w:gridCol w:w="2572"/>
        <w:gridCol w:w="2566"/>
      </w:tblGrid>
      <w:tr w:rsidR="0003332D" w:rsidRPr="0003332D" w:rsidTr="00535872">
        <w:trPr>
          <w:trHeight w:val="244"/>
        </w:trPr>
        <w:tc>
          <w:tcPr>
            <w:tcW w:w="9828" w:type="dxa"/>
            <w:gridSpan w:val="4"/>
            <w:shd w:val="clear" w:color="auto" w:fill="auto"/>
          </w:tcPr>
          <w:p w:rsidR="0003332D" w:rsidRPr="0003332D" w:rsidRDefault="0003332D" w:rsidP="0003332D">
            <w:pPr>
              <w:spacing w:after="0" w:line="240" w:lineRule="auto"/>
              <w:jc w:val="center"/>
              <w:rPr>
                <w:rFonts w:ascii="Times New Roman" w:hAnsi="Times New Roman"/>
                <w:b/>
                <w:bCs/>
                <w:color w:val="000000"/>
                <w:sz w:val="24"/>
                <w:szCs w:val="24"/>
              </w:rPr>
            </w:pPr>
            <w:r w:rsidRPr="0003332D">
              <w:rPr>
                <w:rFonts w:ascii="Times New Roman" w:hAnsi="Times New Roman"/>
                <w:b/>
                <w:bCs/>
                <w:color w:val="000000"/>
                <w:sz w:val="24"/>
                <w:szCs w:val="24"/>
              </w:rPr>
              <w:t>Інформація щодо вартості чистих активів емітента</w:t>
            </w:r>
          </w:p>
          <w:p w:rsidR="0003332D" w:rsidRPr="0003332D" w:rsidRDefault="0003332D" w:rsidP="0003332D">
            <w:pPr>
              <w:spacing w:after="0" w:line="240" w:lineRule="auto"/>
              <w:rPr>
                <w:rFonts w:ascii="Times New Roman" w:hAnsi="Times New Roman"/>
                <w:sz w:val="24"/>
                <w:szCs w:val="24"/>
              </w:rPr>
            </w:pPr>
          </w:p>
        </w:tc>
      </w:tr>
      <w:tr w:rsidR="0003332D" w:rsidRPr="0003332D" w:rsidTr="00535872">
        <w:trPr>
          <w:trHeight w:val="496"/>
        </w:trPr>
        <w:tc>
          <w:tcPr>
            <w:tcW w:w="46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b/>
                <w:sz w:val="20"/>
                <w:szCs w:val="20"/>
              </w:rPr>
            </w:pPr>
            <w:r w:rsidRPr="0003332D">
              <w:rPr>
                <w:rFonts w:ascii="Times New Roman" w:hAnsi="Times New Roman"/>
                <w:b/>
                <w:sz w:val="20"/>
                <w:szCs w:val="20"/>
                <w:lang w:val="ru-RU"/>
              </w:rPr>
              <w:t>Найменування показника</w:t>
            </w:r>
            <w:r w:rsidRPr="0003332D">
              <w:rPr>
                <w:rFonts w:ascii="Times New Roman" w:hAnsi="Times New Roman"/>
                <w:b/>
                <w:sz w:val="20"/>
                <w:szCs w:val="20"/>
                <w:lang w:val="en-US"/>
              </w:rPr>
              <w:t xml:space="preserve"> </w:t>
            </w:r>
          </w:p>
        </w:tc>
        <w:tc>
          <w:tcPr>
            <w:tcW w:w="2589" w:type="dxa"/>
            <w:tcBorders>
              <w:top w:val="single" w:sz="4" w:space="0" w:color="auto"/>
              <w:left w:val="single" w:sz="6"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lang w:val="ru-RU"/>
              </w:rPr>
            </w:pPr>
            <w:r w:rsidRPr="0003332D">
              <w:rPr>
                <w:rFonts w:ascii="Times New Roman" w:hAnsi="Times New Roman"/>
                <w:b/>
                <w:sz w:val="20"/>
                <w:szCs w:val="20"/>
                <w:lang w:val="ru-RU"/>
              </w:rPr>
              <w:t>За звітний період</w:t>
            </w:r>
          </w:p>
        </w:tc>
        <w:tc>
          <w:tcPr>
            <w:tcW w:w="2581" w:type="dxa"/>
            <w:tcBorders>
              <w:top w:val="single" w:sz="4" w:space="0" w:color="auto"/>
              <w:left w:val="single" w:sz="6" w:space="0" w:color="auto"/>
              <w:bottom w:val="single" w:sz="6"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lang w:val="ru-RU"/>
              </w:rPr>
            </w:pPr>
            <w:r w:rsidRPr="0003332D">
              <w:rPr>
                <w:rFonts w:ascii="Times New Roman" w:hAnsi="Times New Roman"/>
                <w:b/>
                <w:sz w:val="20"/>
                <w:szCs w:val="20"/>
                <w:lang w:val="ru-RU"/>
              </w:rPr>
              <w:t>За попередній період</w:t>
            </w:r>
          </w:p>
        </w:tc>
      </w:tr>
      <w:tr w:rsidR="0003332D" w:rsidRPr="0003332D" w:rsidTr="00535872">
        <w:trPr>
          <w:trHeight w:val="399"/>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ru-RU"/>
              </w:rPr>
            </w:pPr>
            <w:r w:rsidRPr="0003332D">
              <w:rPr>
                <w:rFonts w:ascii="Times New Roman" w:hAnsi="Times New Roman"/>
                <w:b/>
                <w:sz w:val="20"/>
                <w:szCs w:val="20"/>
                <w:lang w:val="ru-RU"/>
              </w:rPr>
              <w:t>Розрахункова вартість чистих активів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39605.1</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39627.2</w:t>
            </w:r>
          </w:p>
        </w:tc>
      </w:tr>
      <w:tr w:rsidR="0003332D" w:rsidRPr="0003332D" w:rsidTr="00535872">
        <w:trPr>
          <w:trHeight w:val="418"/>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ru-RU"/>
              </w:rPr>
            </w:pPr>
            <w:r w:rsidRPr="0003332D">
              <w:rPr>
                <w:rFonts w:ascii="Times New Roman" w:hAnsi="Times New Roman"/>
                <w:b/>
                <w:sz w:val="20"/>
                <w:szCs w:val="20"/>
                <w:lang w:val="ru-RU"/>
              </w:rPr>
              <w:t>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525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525</w:t>
            </w:r>
          </w:p>
        </w:tc>
      </w:tr>
      <w:tr w:rsidR="0003332D" w:rsidRPr="0003332D" w:rsidTr="0053587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ru-RU"/>
              </w:rPr>
            </w:pPr>
            <w:r w:rsidRPr="0003332D">
              <w:rPr>
                <w:rFonts w:ascii="Times New Roman" w:hAnsi="Times New Roman"/>
                <w:b/>
                <w:sz w:val="20"/>
                <w:szCs w:val="20"/>
                <w:lang w:val="ru-RU"/>
              </w:rPr>
              <w:t>Скоригований статутний капітал (тис.грн.)</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525</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525</w:t>
            </w:r>
          </w:p>
        </w:tc>
      </w:tr>
      <w:tr w:rsidR="0003332D" w:rsidRPr="0003332D" w:rsidTr="0053587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ru-RU"/>
              </w:rPr>
            </w:pPr>
            <w:r w:rsidRPr="0003332D">
              <w:rPr>
                <w:rFonts w:ascii="Times New Roman" w:hAnsi="Times New Roman"/>
                <w:b/>
                <w:sz w:val="20"/>
                <w:szCs w:val="24"/>
              </w:rPr>
              <w:t>Співвідношення (у відсотках) вартості чистих активів особи за звітний період до розміру зареєстрованого статутного капіталу особи</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7543.829</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7548.038</w:t>
            </w:r>
          </w:p>
        </w:tc>
      </w:tr>
      <w:tr w:rsidR="0003332D" w:rsidRPr="0003332D" w:rsidTr="00535872">
        <w:trPr>
          <w:trHeight w:val="410"/>
        </w:trPr>
        <w:tc>
          <w:tcPr>
            <w:tcW w:w="465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rPr>
                <w:rFonts w:ascii="Times New Roman" w:hAnsi="Times New Roman"/>
                <w:b/>
                <w:sz w:val="20"/>
                <w:szCs w:val="20"/>
                <w:lang w:val="ru-RU"/>
              </w:rPr>
            </w:pPr>
            <w:r w:rsidRPr="0003332D">
              <w:rPr>
                <w:rFonts w:ascii="Times New Roman" w:hAnsi="Times New Roman"/>
                <w:b/>
                <w:sz w:val="20"/>
                <w:szCs w:val="24"/>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2589" w:type="dxa"/>
            <w:tcBorders>
              <w:top w:val="single" w:sz="6" w:space="0" w:color="auto"/>
              <w:left w:val="single" w:sz="6" w:space="0" w:color="auto"/>
              <w:bottom w:val="single" w:sz="6" w:space="0" w:color="auto"/>
              <w:right w:val="single" w:sz="6"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99.944</w:t>
            </w:r>
          </w:p>
        </w:tc>
        <w:tc>
          <w:tcPr>
            <w:tcW w:w="2581" w:type="dxa"/>
            <w:tcBorders>
              <w:top w:val="single" w:sz="6" w:space="0" w:color="auto"/>
              <w:left w:val="single" w:sz="6" w:space="0" w:color="auto"/>
              <w:bottom w:val="single" w:sz="6"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en-US"/>
              </w:rPr>
              <w:t>99.157</w:t>
            </w:r>
          </w:p>
        </w:tc>
      </w:tr>
      <w:tr w:rsidR="0003332D" w:rsidRPr="0003332D" w:rsidTr="00535872">
        <w:trPr>
          <w:trHeight w:val="340"/>
        </w:trPr>
        <w:tc>
          <w:tcPr>
            <w:tcW w:w="1188" w:type="dxa"/>
            <w:tcBorders>
              <w:top w:val="single" w:sz="6" w:space="0" w:color="auto"/>
              <w:left w:val="single" w:sz="4" w:space="0" w:color="auto"/>
              <w:bottom w:val="single" w:sz="6" w:space="0" w:color="auto"/>
              <w:right w:val="single" w:sz="6" w:space="0" w:color="auto"/>
            </w:tcBorders>
            <w:shd w:val="clear" w:color="auto" w:fill="auto"/>
          </w:tcPr>
          <w:p w:rsidR="0003332D" w:rsidRPr="0003332D" w:rsidRDefault="0003332D" w:rsidP="0003332D">
            <w:pPr>
              <w:spacing w:after="0" w:line="240" w:lineRule="auto"/>
              <w:rPr>
                <w:rFonts w:ascii="Times New Roman" w:hAnsi="Times New Roman"/>
                <w:b/>
                <w:sz w:val="20"/>
                <w:szCs w:val="20"/>
                <w:lang w:val="ru-RU"/>
              </w:rPr>
            </w:pPr>
            <w:r w:rsidRPr="0003332D">
              <w:rPr>
                <w:rFonts w:ascii="Times New Roman" w:hAnsi="Times New Roman"/>
                <w:b/>
                <w:sz w:val="20"/>
                <w:szCs w:val="20"/>
                <w:lang w:val="ru-RU"/>
              </w:rPr>
              <w:t>Додаткова інформ</w:t>
            </w:r>
            <w:r w:rsidRPr="0003332D">
              <w:rPr>
                <w:rFonts w:ascii="Times New Roman" w:hAnsi="Times New Roman"/>
                <w:b/>
                <w:sz w:val="20"/>
                <w:szCs w:val="20"/>
                <w:lang/>
              </w:rPr>
              <w:t>а</w:t>
            </w:r>
            <w:r w:rsidRPr="0003332D">
              <w:rPr>
                <w:rFonts w:ascii="Times New Roman" w:hAnsi="Times New Roman"/>
                <w:b/>
                <w:sz w:val="20"/>
                <w:szCs w:val="20"/>
                <w:lang w:val="ru-RU"/>
              </w:rPr>
              <w:t>ція</w:t>
            </w:r>
          </w:p>
        </w:tc>
        <w:tc>
          <w:tcPr>
            <w:tcW w:w="8640" w:type="dxa"/>
            <w:gridSpan w:val="3"/>
            <w:tcBorders>
              <w:top w:val="single" w:sz="6" w:space="0" w:color="auto"/>
              <w:left w:val="single" w:sz="6" w:space="0" w:color="auto"/>
              <w:bottom w:val="single" w:sz="6" w:space="0" w:color="auto"/>
              <w:right w:val="single" w:sz="4" w:space="0" w:color="auto"/>
            </w:tcBorders>
            <w:shd w:val="clear" w:color="auto" w:fill="auto"/>
          </w:tcPr>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Розрахунок вартості чистих активів виконано відповідно до пункту 2 статті 16 Закону України "Про акціонерні товариства" №2465-</w:t>
            </w:r>
            <w:r w:rsidRPr="0003332D">
              <w:rPr>
                <w:rFonts w:ascii="Times New Roman" w:hAnsi="Times New Roman"/>
                <w:sz w:val="20"/>
                <w:szCs w:val="20"/>
                <w:lang w:val="en-US"/>
              </w:rPr>
              <w:t>IX</w:t>
            </w:r>
            <w:r w:rsidRPr="0003332D">
              <w:rPr>
                <w:rFonts w:ascii="Times New Roman" w:hAnsi="Times New Roman"/>
                <w:sz w:val="20"/>
                <w:szCs w:val="20"/>
                <w:lang w:val="ru-RU"/>
              </w:rPr>
              <w:t xml:space="preserve"> від 27.07.2022р. та "Методичних рекомендацій щодо визначення вартості чистих активів акціонерних товариств", затверджених рішенням Державної комісії з цінних паперів та фондового ринку від 17.11.2004р. №485 (з урахуванням змін показників фінансової звітності).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lastRenderedPageBreak/>
              <w:t>Визначення вартості чистих активів проводилося за формулою: Власний капітал (вартість чистих активів) товариства - різниця між сукупною вартістю активів товариства та вартістю його зобов'язань перед іншими особами.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Співвідношення вартості чистих активів особи за звітний період (39605.1 тис.грн ) до розміру зареєстрованого статутного капіталу особи (525.0 тис.грн ) - 7543.829%.</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Співвідношення вартості чистих активів особи за звітний період (39605.1 тис.грн ) до вартості чистих активів за попередній звітний період (39627.2 тис.грн ) - 99.944%.</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Вимоги п.2 ст.16 Закону України "Про акціонерні товариства" дотримуються.</w:t>
            </w:r>
          </w:p>
        </w:tc>
      </w:tr>
    </w:tbl>
    <w:p w:rsidR="0003332D" w:rsidRPr="0003332D" w:rsidRDefault="0003332D" w:rsidP="0003332D">
      <w:pPr>
        <w:spacing w:after="0" w:line="240" w:lineRule="auto"/>
        <w:rPr>
          <w:rFonts w:ascii="Times New Roman" w:hAnsi="Times New Roman"/>
          <w:sz w:val="24"/>
          <w:szCs w:val="24"/>
          <w:lang w:val="ru-RU"/>
        </w:rPr>
      </w:pPr>
    </w:p>
    <w:p w:rsidR="0003332D" w:rsidRPr="0003332D" w:rsidRDefault="0003332D" w:rsidP="0003332D">
      <w:pPr>
        <w:spacing w:after="0" w:line="240" w:lineRule="auto"/>
        <w:jc w:val="center"/>
        <w:rPr>
          <w:rFonts w:ascii="Times New Roman" w:hAnsi="Times New Roman"/>
          <w:b/>
          <w:sz w:val="24"/>
          <w:szCs w:val="24"/>
        </w:rPr>
      </w:pPr>
      <w:r w:rsidRPr="0003332D">
        <w:rPr>
          <w:rFonts w:ascii="Times New Roman" w:hAnsi="Times New Roman"/>
          <w:b/>
          <w:sz w:val="24"/>
          <w:szCs w:val="24"/>
          <w:lang w:val="ru-RU"/>
        </w:rPr>
        <w:t>Інформація про зобов'язання та забезпечення емітента</w:t>
      </w:r>
    </w:p>
    <w:p w:rsidR="0003332D" w:rsidRPr="0003332D" w:rsidRDefault="0003332D" w:rsidP="0003332D">
      <w:pPr>
        <w:spacing w:after="0" w:line="240" w:lineRule="auto"/>
        <w:rPr>
          <w:rFonts w:ascii="Times New Roman" w:hAnsi="Times New Roman"/>
          <w:vanish/>
          <w:color w:val="000000"/>
          <w:sz w:val="24"/>
          <w:szCs w:val="24"/>
        </w:rPr>
      </w:pPr>
    </w:p>
    <w:tbl>
      <w:tblPr>
        <w:tblW w:w="9953" w:type="dxa"/>
        <w:tblInd w:w="15" w:type="dxa"/>
        <w:tblLayout w:type="fixed"/>
        <w:tblCellMar>
          <w:top w:w="15" w:type="dxa"/>
          <w:left w:w="15" w:type="dxa"/>
          <w:bottom w:w="15" w:type="dxa"/>
          <w:right w:w="15" w:type="dxa"/>
        </w:tblCellMar>
        <w:tblLook w:val="0000" w:firstRow="0" w:lastRow="0" w:firstColumn="0" w:lastColumn="0" w:noHBand="0" w:noVBand="0"/>
      </w:tblPr>
      <w:tblGrid>
        <w:gridCol w:w="4494"/>
        <w:gridCol w:w="1189"/>
        <w:gridCol w:w="1386"/>
        <w:gridCol w:w="1652"/>
        <w:gridCol w:w="1232"/>
      </w:tblGrid>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jc w:val="center"/>
              <w:rPr>
                <w:rFonts w:ascii="Times New Roman" w:hAnsi="Times New Roman"/>
                <w:b/>
                <w:bCs/>
                <w:sz w:val="20"/>
                <w:szCs w:val="20"/>
              </w:rPr>
            </w:pPr>
            <w:r w:rsidRPr="0003332D">
              <w:rPr>
                <w:rFonts w:ascii="Times New Roman" w:hAnsi="Times New Roman"/>
                <w:b/>
                <w:bCs/>
                <w:sz w:val="20"/>
                <w:szCs w:val="20"/>
              </w:rPr>
              <w:t>Види зобов’</w:t>
            </w:r>
            <w:r w:rsidRPr="0003332D">
              <w:rPr>
                <w:rFonts w:ascii="Times New Roman" w:hAnsi="Times New Roman"/>
                <w:b/>
                <w:bCs/>
                <w:sz w:val="20"/>
                <w:szCs w:val="20"/>
                <w:lang w:val="en-US"/>
              </w:rPr>
              <w:t>язань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Дата виникнення</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Непогашена частина боргу (тис.грн.)</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Відсоток за користування коштами (відсоток річних)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Дата погашення</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Кредити банку, у тому числі :</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Зобов'язання за цінними паперами</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у тому числі за облігаціями (за кожним випуском) :</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за іпотечними цінними паперами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за сертифікатами ФОН (за кожним власним випуском):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За векселями ( всього ):</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за іншими цінними паперами (у тому числі за деривативами)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За фінансовими інвестиціями в корпоративні права (за кожним видом):</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Податкові зобов'язання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352.90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352.90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д/н</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Фінансова допомога на зворотній основі :</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0.00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Інші зобов'язання та забезпечення :</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9311.20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Cs/>
                <w:sz w:val="20"/>
                <w:szCs w:val="20"/>
              </w:rPr>
            </w:pP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д/н</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9311.20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0.000</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д/н</w:t>
            </w:r>
          </w:p>
        </w:tc>
      </w:tr>
      <w:tr w:rsidR="0003332D" w:rsidRPr="0003332D" w:rsidTr="00535872">
        <w:tc>
          <w:tcPr>
            <w:tcW w:w="449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rPr>
                <w:rFonts w:ascii="Times New Roman" w:hAnsi="Times New Roman"/>
                <w:b/>
                <w:bCs/>
                <w:sz w:val="20"/>
                <w:szCs w:val="20"/>
              </w:rPr>
            </w:pPr>
            <w:r w:rsidRPr="0003332D">
              <w:rPr>
                <w:rFonts w:ascii="Times New Roman" w:hAnsi="Times New Roman"/>
                <w:b/>
                <w:bCs/>
                <w:sz w:val="20"/>
                <w:szCs w:val="20"/>
              </w:rPr>
              <w:t>Усього зобов'язань та забезпечень</w:t>
            </w:r>
          </w:p>
        </w:tc>
        <w:tc>
          <w:tcPr>
            <w:tcW w:w="118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38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9664.10</w:t>
            </w:r>
          </w:p>
        </w:tc>
        <w:tc>
          <w:tcPr>
            <w:tcW w:w="1652"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c>
          <w:tcPr>
            <w:tcW w:w="12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Х</w:t>
            </w:r>
          </w:p>
        </w:tc>
      </w:tr>
    </w:tbl>
    <w:p w:rsidR="0003332D" w:rsidRPr="0003332D" w:rsidRDefault="0003332D" w:rsidP="0003332D">
      <w:pPr>
        <w:spacing w:after="0" w:line="240" w:lineRule="auto"/>
        <w:rPr>
          <w:rFonts w:ascii="Times New Roman" w:hAnsi="Times New Roman"/>
          <w:sz w:val="24"/>
          <w:szCs w:val="24"/>
          <w:lang w:val="ru-RU"/>
        </w:rPr>
      </w:pPr>
    </w:p>
    <w:p w:rsidR="0003332D" w:rsidRDefault="0003332D">
      <w:pPr>
        <w:sectPr w:rsidR="0003332D" w:rsidSect="0003332D">
          <w:pgSz w:w="11906" w:h="16838"/>
          <w:pgMar w:top="363" w:right="567" w:bottom="363" w:left="1417" w:header="709" w:footer="709" w:gutter="0"/>
          <w:cols w:space="708"/>
          <w:docGrid w:linePitch="360"/>
        </w:sectPr>
      </w:pPr>
    </w:p>
    <w:p w:rsidR="0003332D" w:rsidRPr="0003332D" w:rsidRDefault="0003332D" w:rsidP="0003332D">
      <w:pPr>
        <w:spacing w:after="0" w:line="240" w:lineRule="auto"/>
        <w:ind w:left="284"/>
        <w:jc w:val="center"/>
        <w:rPr>
          <w:rFonts w:ascii="Times New Roman" w:hAnsi="Times New Roman"/>
          <w:b/>
          <w:sz w:val="24"/>
          <w:szCs w:val="24"/>
        </w:rPr>
      </w:pPr>
      <w:r w:rsidRPr="0003332D">
        <w:rPr>
          <w:rFonts w:ascii="Times New Roman" w:hAnsi="Times New Roman"/>
          <w:b/>
          <w:sz w:val="24"/>
          <w:szCs w:val="24"/>
          <w:lang w:val="ru-RU"/>
        </w:rPr>
        <w:lastRenderedPageBreak/>
        <w:t>Інформація про обсяги виробництва та реалізації основних видів продукції</w:t>
      </w: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03332D" w:rsidRPr="0003332D" w:rsidTr="00535872">
        <w:tc>
          <w:tcPr>
            <w:tcW w:w="634" w:type="dxa"/>
            <w:vMerge w:val="restart"/>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ind w:left="180" w:hanging="180"/>
              <w:jc w:val="center"/>
              <w:rPr>
                <w:rFonts w:ascii="Times New Roman" w:hAnsi="Times New Roman"/>
                <w:b/>
                <w:bCs/>
                <w:sz w:val="20"/>
                <w:szCs w:val="20"/>
              </w:rPr>
            </w:pPr>
            <w:r w:rsidRPr="0003332D">
              <w:rPr>
                <w:rFonts w:ascii="Times New Roman" w:hAnsi="Times New Roman"/>
                <w:b/>
                <w:bCs/>
                <w:sz w:val="20"/>
                <w:szCs w:val="20"/>
              </w:rPr>
              <w:t>№ з/п</w:t>
            </w:r>
          </w:p>
        </w:tc>
        <w:tc>
          <w:tcPr>
            <w:tcW w:w="4326" w:type="dxa"/>
            <w:vMerge w:val="restart"/>
            <w:tcBorders>
              <w:top w:val="single" w:sz="6" w:space="0" w:color="000000"/>
              <w:left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Обсяг реалізованої продукції</w:t>
            </w:r>
          </w:p>
        </w:tc>
      </w:tr>
      <w:tr w:rsidR="0003332D" w:rsidRPr="0003332D" w:rsidTr="00535872">
        <w:tc>
          <w:tcPr>
            <w:tcW w:w="634" w:type="dxa"/>
            <w:vMerge/>
            <w:tcBorders>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jc w:val="center"/>
              <w:rPr>
                <w:rFonts w:ascii="Times New Roman" w:hAnsi="Times New Roman"/>
                <w:b/>
                <w:bCs/>
                <w:sz w:val="20"/>
                <w:szCs w:val="20"/>
              </w:rPr>
            </w:pPr>
          </w:p>
        </w:tc>
        <w:tc>
          <w:tcPr>
            <w:tcW w:w="4326" w:type="dxa"/>
            <w:vMerge/>
            <w:tcBorders>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p>
        </w:tc>
        <w:tc>
          <w:tcPr>
            <w:tcW w:w="173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у відсотках до всієї реалізованої продукції</w:t>
            </w:r>
          </w:p>
        </w:tc>
      </w:tr>
      <w:tr w:rsidR="0003332D" w:rsidRPr="0003332D" w:rsidTr="00535872">
        <w:tc>
          <w:tcPr>
            <w:tcW w:w="6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03332D" w:rsidRPr="0003332D" w:rsidRDefault="0003332D" w:rsidP="0003332D">
            <w:pPr>
              <w:spacing w:after="0" w:line="240" w:lineRule="auto"/>
              <w:rPr>
                <w:rFonts w:ascii="Times New Roman" w:hAnsi="Times New Roman"/>
                <w:b/>
                <w:bCs/>
                <w:sz w:val="20"/>
                <w:szCs w:val="20"/>
              </w:rPr>
            </w:pPr>
            <w:r w:rsidRPr="0003332D">
              <w:rPr>
                <w:rFonts w:ascii="Times New Roman" w:hAnsi="Times New Roman"/>
                <w:b/>
                <w:bCs/>
                <w:sz w:val="20"/>
                <w:szCs w:val="20"/>
                <w:lang w:val="en-US"/>
              </w:rPr>
              <w:t xml:space="preserve">                                        </w:t>
            </w:r>
            <w:r w:rsidRPr="0003332D">
              <w:rPr>
                <w:rFonts w:ascii="Times New Roman" w:hAnsi="Times New Roman"/>
                <w:b/>
                <w:bCs/>
                <w:sz w:val="20"/>
                <w:szCs w:val="20"/>
              </w:rPr>
              <w:t>2</w:t>
            </w:r>
          </w:p>
        </w:tc>
        <w:tc>
          <w:tcPr>
            <w:tcW w:w="173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3</w:t>
            </w:r>
          </w:p>
        </w:tc>
        <w:tc>
          <w:tcPr>
            <w:tcW w:w="173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4</w:t>
            </w:r>
          </w:p>
        </w:tc>
        <w:tc>
          <w:tcPr>
            <w:tcW w:w="173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5</w:t>
            </w:r>
          </w:p>
        </w:tc>
        <w:tc>
          <w:tcPr>
            <w:tcW w:w="1777" w:type="dxa"/>
            <w:tcBorders>
              <w:top w:val="single" w:sz="6" w:space="0" w:color="000000"/>
              <w:left w:val="single" w:sz="6" w:space="0" w:color="000000"/>
              <w:bottom w:val="single" w:sz="6" w:space="0" w:color="000000"/>
              <w:right w:val="single" w:sz="6" w:space="0" w:color="000000"/>
            </w:tcBorders>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8</w:t>
            </w:r>
          </w:p>
        </w:tc>
      </w:tr>
      <w:tr w:rsidR="0003332D" w:rsidRPr="0003332D" w:rsidTr="00535872">
        <w:tc>
          <w:tcPr>
            <w:tcW w:w="6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1</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03332D" w:rsidRPr="0003332D" w:rsidRDefault="0003332D" w:rsidP="0003332D">
            <w:pPr>
              <w:spacing w:after="0" w:line="240" w:lineRule="auto"/>
              <w:rPr>
                <w:rFonts w:ascii="Times New Roman" w:hAnsi="Times New Roman"/>
                <w:bCs/>
                <w:sz w:val="20"/>
                <w:szCs w:val="20"/>
                <w:lang w:val="en-US"/>
              </w:rPr>
            </w:pPr>
            <w:r w:rsidRPr="0003332D">
              <w:rPr>
                <w:rFonts w:ascii="Times New Roman" w:hAnsi="Times New Roman"/>
                <w:bCs/>
                <w:sz w:val="20"/>
                <w:szCs w:val="20"/>
                <w:lang w:val="en-US"/>
              </w:rPr>
              <w:t>35.13</w:t>
            </w:r>
          </w:p>
        </w:tc>
        <w:tc>
          <w:tcPr>
            <w:tcW w:w="173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70489</w:t>
            </w:r>
          </w:p>
        </w:tc>
        <w:tc>
          <w:tcPr>
            <w:tcW w:w="173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        17975.98</w:t>
            </w:r>
          </w:p>
        </w:tc>
        <w:tc>
          <w:tcPr>
            <w:tcW w:w="173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59</w:t>
            </w:r>
          </w:p>
        </w:tc>
        <w:tc>
          <w:tcPr>
            <w:tcW w:w="1777" w:type="dxa"/>
            <w:tcBorders>
              <w:top w:val="single" w:sz="6" w:space="0" w:color="000000"/>
              <w:left w:val="single" w:sz="6" w:space="0" w:color="000000"/>
              <w:bottom w:val="single" w:sz="6" w:space="0" w:color="000000"/>
              <w:right w:val="single" w:sz="6" w:space="0" w:color="000000"/>
            </w:tcBorders>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68879</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        17565.40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59</w:t>
            </w:r>
          </w:p>
        </w:tc>
      </w:tr>
      <w:tr w:rsidR="0003332D" w:rsidRPr="0003332D" w:rsidTr="00535872">
        <w:tc>
          <w:tcPr>
            <w:tcW w:w="634"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2</w:t>
            </w:r>
          </w:p>
        </w:tc>
        <w:tc>
          <w:tcPr>
            <w:tcW w:w="4326" w:type="dxa"/>
            <w:tcBorders>
              <w:top w:val="single" w:sz="6" w:space="0" w:color="000000"/>
              <w:left w:val="single" w:sz="6" w:space="0" w:color="000000"/>
              <w:bottom w:val="single" w:sz="6" w:space="0" w:color="000000"/>
              <w:right w:val="single" w:sz="6" w:space="0" w:color="000000"/>
            </w:tcBorders>
            <w:tcMar>
              <w:left w:w="57" w:type="dxa"/>
            </w:tcMar>
            <w:vAlign w:val="center"/>
          </w:tcPr>
          <w:p w:rsidR="0003332D" w:rsidRPr="0003332D" w:rsidRDefault="0003332D" w:rsidP="0003332D">
            <w:pPr>
              <w:spacing w:after="0" w:line="240" w:lineRule="auto"/>
              <w:rPr>
                <w:rFonts w:ascii="Times New Roman" w:hAnsi="Times New Roman"/>
                <w:bCs/>
                <w:sz w:val="20"/>
                <w:szCs w:val="20"/>
                <w:lang w:val="en-US"/>
              </w:rPr>
            </w:pPr>
            <w:r w:rsidRPr="0003332D">
              <w:rPr>
                <w:rFonts w:ascii="Times New Roman" w:hAnsi="Times New Roman"/>
                <w:bCs/>
                <w:sz w:val="20"/>
                <w:szCs w:val="20"/>
                <w:lang w:val="en-US"/>
              </w:rPr>
              <w:t>37.00</w:t>
            </w:r>
          </w:p>
        </w:tc>
        <w:tc>
          <w:tcPr>
            <w:tcW w:w="1735"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681776</w:t>
            </w:r>
          </w:p>
        </w:tc>
        <w:tc>
          <w:tcPr>
            <w:tcW w:w="173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        12479.20</w:t>
            </w:r>
          </w:p>
        </w:tc>
        <w:tc>
          <w:tcPr>
            <w:tcW w:w="1736"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41</w:t>
            </w:r>
          </w:p>
        </w:tc>
        <w:tc>
          <w:tcPr>
            <w:tcW w:w="1777" w:type="dxa"/>
            <w:tcBorders>
              <w:top w:val="single" w:sz="6" w:space="0" w:color="000000"/>
              <w:left w:val="single" w:sz="6" w:space="0" w:color="000000"/>
              <w:bottom w:val="single" w:sz="6" w:space="0" w:color="000000"/>
              <w:right w:val="single" w:sz="6" w:space="0" w:color="000000"/>
            </w:tcBorders>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679248</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        12432.93</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41</w:t>
            </w:r>
          </w:p>
        </w:tc>
      </w:tr>
    </w:tbl>
    <w:p w:rsidR="0003332D" w:rsidRPr="0003332D" w:rsidRDefault="0003332D" w:rsidP="0003332D">
      <w:pPr>
        <w:spacing w:after="0" w:line="240" w:lineRule="auto"/>
        <w:jc w:val="center"/>
        <w:rPr>
          <w:rFonts w:ascii="Times New Roman" w:hAnsi="Times New Roman"/>
          <w:sz w:val="24"/>
          <w:szCs w:val="24"/>
        </w:rPr>
      </w:pPr>
    </w:p>
    <w:p w:rsidR="0003332D" w:rsidRDefault="0003332D">
      <w:pPr>
        <w:sectPr w:rsidR="0003332D" w:rsidSect="0003332D">
          <w:pgSz w:w="16838" w:h="11906" w:orient="landscape"/>
          <w:pgMar w:top="567" w:right="363" w:bottom="567" w:left="363" w:header="709" w:footer="709" w:gutter="0"/>
          <w:cols w:space="708"/>
          <w:docGrid w:linePitch="360"/>
        </w:sectPr>
      </w:pPr>
    </w:p>
    <w:p w:rsidR="0003332D" w:rsidRPr="0003332D" w:rsidRDefault="0003332D" w:rsidP="0003332D">
      <w:pPr>
        <w:spacing w:after="0" w:line="240" w:lineRule="auto"/>
        <w:jc w:val="center"/>
        <w:rPr>
          <w:rFonts w:ascii="Times New Roman" w:hAnsi="Times New Roman"/>
          <w:b/>
          <w:sz w:val="24"/>
          <w:szCs w:val="24"/>
        </w:rPr>
      </w:pPr>
      <w:r w:rsidRPr="0003332D">
        <w:rPr>
          <w:rFonts w:ascii="Times New Roman" w:hAnsi="Times New Roman"/>
          <w:b/>
          <w:sz w:val="24"/>
          <w:szCs w:val="24"/>
          <w:lang w:val="ru-RU"/>
        </w:rPr>
        <w:lastRenderedPageBreak/>
        <w:t>Інформація про собівартість реалізованої продукції</w:t>
      </w: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03332D" w:rsidRPr="0003332D" w:rsidTr="00535872">
        <w:tc>
          <w:tcPr>
            <w:tcW w:w="540"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jc w:val="center"/>
              <w:rPr>
                <w:rFonts w:ascii="Times New Roman" w:hAnsi="Times New Roman"/>
                <w:b/>
                <w:bCs/>
                <w:sz w:val="20"/>
                <w:szCs w:val="20"/>
              </w:rPr>
            </w:pPr>
            <w:r w:rsidRPr="0003332D">
              <w:rPr>
                <w:rFonts w:ascii="Times New Roman" w:hAnsi="Times New Roman"/>
                <w:b/>
                <w:bCs/>
                <w:sz w:val="20"/>
                <w:szCs w:val="20"/>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Відсоток від загальної собівартості реалізованої продукції (у відсотках)</w:t>
            </w:r>
          </w:p>
        </w:tc>
      </w:tr>
      <w:tr w:rsidR="0003332D" w:rsidRPr="0003332D" w:rsidTr="0053587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jc w:val="center"/>
              <w:rPr>
                <w:rFonts w:ascii="Times New Roman" w:hAnsi="Times New Roman"/>
                <w:b/>
                <w:bCs/>
                <w:sz w:val="20"/>
                <w:szCs w:val="20"/>
              </w:rPr>
            </w:pPr>
            <w:r w:rsidRPr="0003332D">
              <w:rPr>
                <w:rFonts w:ascii="Times New Roman" w:hAnsi="Times New Roman"/>
                <w:b/>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03332D" w:rsidRPr="0003332D" w:rsidRDefault="0003332D" w:rsidP="0003332D">
            <w:pPr>
              <w:spacing w:after="0" w:line="240" w:lineRule="auto"/>
              <w:rPr>
                <w:rFonts w:ascii="Times New Roman" w:hAnsi="Times New Roman"/>
                <w:b/>
                <w:bCs/>
                <w:sz w:val="20"/>
                <w:szCs w:val="20"/>
              </w:rPr>
            </w:pPr>
            <w:r w:rsidRPr="0003332D">
              <w:rPr>
                <w:rFonts w:ascii="Times New Roman" w:hAnsi="Times New Roman"/>
                <w:b/>
                <w:bCs/>
                <w:sz w:val="20"/>
                <w:szCs w:val="20"/>
                <w:lang w:val="en-US"/>
              </w:rPr>
              <w:t xml:space="preserve">                                                                       </w:t>
            </w:r>
            <w:r w:rsidRPr="0003332D">
              <w:rPr>
                <w:rFonts w:ascii="Times New Roman" w:hAnsi="Times New Roman"/>
                <w:b/>
                <w:bCs/>
                <w:sz w:val="20"/>
                <w:szCs w:val="20"/>
              </w:rPr>
              <w:t>2</w:t>
            </w:r>
          </w:p>
        </w:tc>
        <w:tc>
          <w:tcPr>
            <w:tcW w:w="2241"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3</w:t>
            </w:r>
          </w:p>
        </w:tc>
      </w:tr>
      <w:tr w:rsidR="0003332D" w:rsidRPr="0003332D" w:rsidTr="0053587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jc w:val="center"/>
              <w:rPr>
                <w:rFonts w:ascii="Times New Roman" w:hAnsi="Times New Roman"/>
                <w:bCs/>
                <w:sz w:val="20"/>
                <w:szCs w:val="20"/>
              </w:rPr>
            </w:pPr>
            <w:r w:rsidRPr="0003332D">
              <w:rPr>
                <w:rFonts w:ascii="Times New Roman" w:hAnsi="Times New Roman"/>
                <w:bCs/>
                <w:sz w:val="20"/>
                <w:szCs w:val="20"/>
              </w:rPr>
              <w:t>1</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03332D" w:rsidRPr="0003332D" w:rsidRDefault="0003332D" w:rsidP="0003332D">
            <w:pPr>
              <w:spacing w:after="0" w:line="240" w:lineRule="auto"/>
              <w:rPr>
                <w:rFonts w:ascii="Times New Roman" w:hAnsi="Times New Roman"/>
                <w:bCs/>
                <w:sz w:val="20"/>
                <w:szCs w:val="20"/>
                <w:lang w:val="en-US"/>
              </w:rPr>
            </w:pPr>
            <w:r w:rsidRPr="0003332D">
              <w:rPr>
                <w:rFonts w:ascii="Times New Roman" w:hAnsi="Times New Roman"/>
                <w:bCs/>
                <w:sz w:val="20"/>
                <w:szCs w:val="20"/>
                <w:lang w:val="en-US"/>
              </w:rPr>
              <w:t>35.13</w:t>
            </w:r>
          </w:p>
        </w:tc>
        <w:tc>
          <w:tcPr>
            <w:tcW w:w="2241"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 44.00</w:t>
            </w:r>
          </w:p>
        </w:tc>
      </w:tr>
      <w:tr w:rsidR="0003332D" w:rsidRPr="0003332D" w:rsidTr="00535872">
        <w:trPr>
          <w:trHeight w:val="292"/>
        </w:trPr>
        <w:tc>
          <w:tcPr>
            <w:tcW w:w="540"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80" w:hanging="180"/>
              <w:jc w:val="center"/>
              <w:rPr>
                <w:rFonts w:ascii="Times New Roman" w:hAnsi="Times New Roman"/>
                <w:bCs/>
                <w:sz w:val="20"/>
                <w:szCs w:val="20"/>
              </w:rPr>
            </w:pPr>
            <w:r w:rsidRPr="0003332D">
              <w:rPr>
                <w:rFonts w:ascii="Times New Roman" w:hAnsi="Times New Roman"/>
                <w:bCs/>
                <w:sz w:val="20"/>
                <w:szCs w:val="20"/>
              </w:rPr>
              <w:t>2</w:t>
            </w:r>
          </w:p>
        </w:tc>
        <w:tc>
          <w:tcPr>
            <w:tcW w:w="7299" w:type="dxa"/>
            <w:tcBorders>
              <w:top w:val="single" w:sz="6" w:space="0" w:color="000000"/>
              <w:left w:val="single" w:sz="6" w:space="0" w:color="000000"/>
              <w:bottom w:val="single" w:sz="6" w:space="0" w:color="000000"/>
              <w:right w:val="single" w:sz="6" w:space="0" w:color="000000"/>
            </w:tcBorders>
            <w:tcMar>
              <w:left w:w="85" w:type="dxa"/>
            </w:tcMar>
            <w:vAlign w:val="center"/>
          </w:tcPr>
          <w:p w:rsidR="0003332D" w:rsidRPr="0003332D" w:rsidRDefault="0003332D" w:rsidP="0003332D">
            <w:pPr>
              <w:spacing w:after="0" w:line="240" w:lineRule="auto"/>
              <w:rPr>
                <w:rFonts w:ascii="Times New Roman" w:hAnsi="Times New Roman"/>
                <w:bCs/>
                <w:sz w:val="20"/>
                <w:szCs w:val="20"/>
                <w:lang w:val="en-US"/>
              </w:rPr>
            </w:pPr>
            <w:r w:rsidRPr="0003332D">
              <w:rPr>
                <w:rFonts w:ascii="Times New Roman" w:hAnsi="Times New Roman"/>
                <w:bCs/>
                <w:sz w:val="20"/>
                <w:szCs w:val="20"/>
                <w:lang w:val="en-US"/>
              </w:rPr>
              <w:t>37.00</w:t>
            </w:r>
          </w:p>
        </w:tc>
        <w:tc>
          <w:tcPr>
            <w:tcW w:w="2241"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 41.00</w:t>
            </w:r>
          </w:p>
        </w:tc>
      </w:tr>
    </w:tbl>
    <w:p w:rsidR="0003332D" w:rsidRPr="0003332D" w:rsidRDefault="0003332D" w:rsidP="0003332D">
      <w:pPr>
        <w:spacing w:after="0" w:line="240" w:lineRule="auto"/>
        <w:rPr>
          <w:rFonts w:ascii="Times New Roman" w:hAnsi="Times New Roman"/>
          <w:sz w:val="24"/>
          <w:szCs w:val="24"/>
        </w:r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03332D" w:rsidRPr="0003332D" w:rsidTr="00535872">
        <w:tc>
          <w:tcPr>
            <w:tcW w:w="9720" w:type="dxa"/>
            <w:tcMar>
              <w:top w:w="60" w:type="dxa"/>
              <w:left w:w="60" w:type="dxa"/>
              <w:bottom w:w="60" w:type="dxa"/>
              <w:right w:w="60" w:type="dxa"/>
            </w:tcMar>
            <w:vAlign w:val="center"/>
          </w:tcPr>
          <w:p w:rsidR="0003332D" w:rsidRPr="0003332D" w:rsidRDefault="0003332D" w:rsidP="0003332D">
            <w:pPr>
              <w:spacing w:after="0" w:line="240" w:lineRule="auto"/>
              <w:ind w:left="-210"/>
              <w:jc w:val="center"/>
              <w:rPr>
                <w:rFonts w:ascii="Times New Roman" w:hAnsi="Times New Roman"/>
                <w:b/>
                <w:bCs/>
                <w:sz w:val="24"/>
                <w:szCs w:val="24"/>
              </w:rPr>
            </w:pPr>
            <w:r w:rsidRPr="0003332D">
              <w:rPr>
                <w:rFonts w:ascii="Times New Roman" w:hAnsi="Times New Roman"/>
                <w:b/>
                <w:color w:val="000000"/>
                <w:sz w:val="24"/>
                <w:szCs w:val="24"/>
              </w:rPr>
              <w:t>Інформація про осіб, послугами яких користується емітент</w:t>
            </w:r>
          </w:p>
        </w:tc>
      </w:tr>
    </w:tbl>
    <w:p w:rsidR="0003332D" w:rsidRPr="0003332D" w:rsidRDefault="0003332D" w:rsidP="0003332D">
      <w:pPr>
        <w:spacing w:after="0" w:line="240" w:lineRule="auto"/>
        <w:rPr>
          <w:rFonts w:ascii="Times New Roman" w:hAnsi="Times New Roman"/>
          <w:sz w:val="24"/>
          <w:szCs w:val="24"/>
        </w:rPr>
      </w:pPr>
    </w:p>
    <w:tbl>
      <w:tblPr>
        <w:tblStyle w:val="a3"/>
        <w:tblW w:w="5000" w:type="pct"/>
        <w:tblLook w:val="04A0" w:firstRow="1" w:lastRow="0" w:firstColumn="1" w:lastColumn="0" w:noHBand="0" w:noVBand="1"/>
      </w:tblPr>
      <w:tblGrid>
        <w:gridCol w:w="3386"/>
        <w:gridCol w:w="6752"/>
      </w:tblGrid>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 xml:space="preserve">Повне найменування або ім'я </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Товариство з обмеженою вiдповiдальнiстю "Український iнвестицiйний клуб"</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РНОКПП</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УНЗР</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Організаційно-правова форма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Товариство з обмеженою вiдповiдальнiстю</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Ідентифікаційний код юридичної особи</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35144923</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Місцезнаходження</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49000  Днiпропетровська область  м. Дніпро вул. Старокозацька, 48Д</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АЕ №263482</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НКЦПФР</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Дата видачі ліцензії або іншого документа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01.10.2013</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Міжміський код та телефон</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0562366640</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64.99   НАДАННЯ ІНШИХ ФІНАНСОВИХ ПОСЛУГ (КРІМ СТРАХУВАННЯ ТА ПЕНСІЙНОГО ЗАБЕЗПЕЧЕННЯ), Н. В. І. У.</w:t>
            </w:r>
          </w:p>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65.12   ІНШІ ВИДИ СТРАХУВАННЯ, КРІМ СТРАХУВАННЯ ЖИТТЯ</w:t>
            </w:r>
          </w:p>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66.19   ІНША ДОПОМІЖНА ДІЯЛЬНІСТЬ У СФЕРІ ФІНАНСОВИХ ПОСЛУГ, КРІМ СТРАХУВАННЯ ТА ПЕНСІЙНОГО ЗАБЕЗПЕЧЕННЯ</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Вид послуг, які надає особа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Депозитарна дiяльнiсть депозитарної установи</w:t>
            </w:r>
          </w:p>
        </w:tc>
      </w:tr>
    </w:tbl>
    <w:p w:rsidR="0003332D" w:rsidRPr="0003332D" w:rsidRDefault="0003332D" w:rsidP="0003332D">
      <w:pPr>
        <w:spacing w:after="0" w:line="240" w:lineRule="auto"/>
        <w:rPr>
          <w:rFonts w:ascii="Times New Roman" w:hAnsi="Times New Roman"/>
          <w:sz w:val="20"/>
          <w:szCs w:val="24"/>
        </w:rPr>
      </w:pPr>
    </w:p>
    <w:p w:rsidR="0003332D" w:rsidRPr="0003332D" w:rsidRDefault="0003332D" w:rsidP="0003332D">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 xml:space="preserve">Повне найменування або ім'я </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Публічне акціонерне товариство "Національний депозитарій України"</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РНОКПП</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УНЗР</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Організаційно-правова форма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Публiчне акцiонерне товариство</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Ідентифікаційний код юридичної особи</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30370711</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Місцезнаходження</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04107 УКРАЇНА   м.Київ вул.Тропініна, 7-г</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Рішення № 2092</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НКЦПФР</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Дата видачі ліцензії або іншого документа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01.10.2013</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Міжміський код та телефон</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(044) 363-04-00</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63.11   ОБРОБЛЕННЯ ДАНИХ, РОЗМІЩЕННЯ ІНФОРМАЦІЇ НА ВЕБ-ВУЗЛАХ І ПОВ'ЯЗАНА З НИМИ ДІЯЛЬНІСТЬ</w:t>
            </w:r>
          </w:p>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 xml:space="preserve">18.20   ТИРАЖУВАННЯ ЗВУКО-, ВІДЕОЗАПИСІВ І ПРОГРАМНОГО </w:t>
            </w:r>
            <w:r w:rsidRPr="0003332D">
              <w:rPr>
                <w:rFonts w:ascii="Times New Roman" w:hAnsi="Times New Roman"/>
                <w:szCs w:val="24"/>
              </w:rPr>
              <w:lastRenderedPageBreak/>
              <w:t>ЗАБЕЗПЕЧЕННЯ</w:t>
            </w:r>
          </w:p>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62.01   КОМП'ЮТЕРНЕ ПРОГРАМУВАННЯ</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lastRenderedPageBreak/>
              <w:t>Вид послуг, які надає особа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Депозитарна діяльність центрального депозитарію</w:t>
            </w:r>
          </w:p>
        </w:tc>
      </w:tr>
    </w:tbl>
    <w:p w:rsidR="0003332D" w:rsidRPr="0003332D" w:rsidRDefault="0003332D" w:rsidP="0003332D">
      <w:pPr>
        <w:spacing w:after="0" w:line="240" w:lineRule="auto"/>
        <w:rPr>
          <w:rFonts w:ascii="Times New Roman" w:hAnsi="Times New Roman"/>
          <w:sz w:val="20"/>
          <w:szCs w:val="24"/>
        </w:rPr>
      </w:pPr>
    </w:p>
    <w:p w:rsidR="0003332D" w:rsidRPr="0003332D" w:rsidRDefault="0003332D" w:rsidP="0003332D">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 xml:space="preserve">Повне найменування або ім'я </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ДУ "Агентство з розвитку інфраструктури фондового ринку України"</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РНОКПП</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УНЗР</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Організаційно-правова форма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Державна органiзацiя (установа, заклад)</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Ідентифікаційний код юридичної особи</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21676262</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Місцезнаходження</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03150 УКРАЇНА   м.Київ вул.Антоновича, 51, оф. 1206</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DR/00002/ARM</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НКЦПФР</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Дата видачі ліцензії або іншого документа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18.02.2019</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Міжміський код та телефон</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(044) 498-38-15/16</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63.11   ОБРОБЛЕННЯ ДАНИХ, РОЗМІЩЕННЯ ІНФОРМАЦІЇ НА ВЕБ-ВУЗЛАХ І ПОВ'ЯЗАНА З НИМИ ДІЯЛЬНІСТЬ</w:t>
            </w:r>
          </w:p>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84.13   РЕГУЛЮВАННЯ ТА СПРИЯННЯ ЕФЕКТИВНОМУ ВЕДЕННЮ ЕКОНОМІЧНОЇ ДІЯЛЬНОСТІ</w:t>
            </w:r>
          </w:p>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62.02   КОНСУЛЬТУВАННЯ З ПИТАНЬ ІНФОРМАТИЗАЦІЇ</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Вид послуг, які надає особа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Діяльність з подання звітності та/або адміністративних даних до НКЦПФР</w:t>
            </w:r>
          </w:p>
        </w:tc>
      </w:tr>
    </w:tbl>
    <w:p w:rsidR="0003332D" w:rsidRPr="0003332D" w:rsidRDefault="0003332D" w:rsidP="0003332D">
      <w:pPr>
        <w:spacing w:after="0" w:line="240" w:lineRule="auto"/>
        <w:rPr>
          <w:rFonts w:ascii="Times New Roman" w:hAnsi="Times New Roman"/>
          <w:sz w:val="20"/>
          <w:szCs w:val="24"/>
        </w:rPr>
      </w:pPr>
    </w:p>
    <w:p w:rsidR="0003332D" w:rsidRPr="0003332D" w:rsidRDefault="0003332D" w:rsidP="0003332D">
      <w:pPr>
        <w:spacing w:after="0" w:line="240" w:lineRule="auto"/>
        <w:rPr>
          <w:rFonts w:ascii="Times New Roman" w:hAnsi="Times New Roman"/>
          <w:sz w:val="20"/>
          <w:szCs w:val="24"/>
        </w:rPr>
      </w:pPr>
    </w:p>
    <w:tbl>
      <w:tblPr>
        <w:tblStyle w:val="a3"/>
        <w:tblW w:w="5000" w:type="pct"/>
        <w:tblLook w:val="04A0" w:firstRow="1" w:lastRow="0" w:firstColumn="1" w:lastColumn="0" w:noHBand="0" w:noVBand="1"/>
      </w:tblPr>
      <w:tblGrid>
        <w:gridCol w:w="3385"/>
        <w:gridCol w:w="6753"/>
      </w:tblGrid>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 xml:space="preserve">Повне найменування або ім'я </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ДУ "Агентство з розвитку інфраструктури фондового ринку України"</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РНОКПП</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УНЗР</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Організаційно-правова форма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Державна органiзацiя (установа, заклад)</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Ідентифікаційний код юридичної особи</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21676262</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Місцезнаходження</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03150 УКРАЇНА   м.Київ вул.Антоновича, 51, оф. 1206</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Номер ліцензії або іншого документа на цей вид діяльності</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DR/00001/APA</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Назва державного органу, що видав ліцензію або інший документ</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НКЦПФР</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Дата видачі ліцензії або іншого документа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18.02.2019</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Міжміський код та телефон</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(044) 498-38-15/16</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Основні види діяльності із зазначенням їх найменування та коду за КВЕД</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63.11   ОБРОБЛЕННЯ ДАНИХ, РОЗМІЩЕННЯ ІНФОРМАЦІЇ НА ВЕБ-ВУЗЛАХ І ПОВ'ЯЗАНА З НИМИ ДІЯЛЬНІСТЬ</w:t>
            </w:r>
          </w:p>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84.13   РЕГУЛЮВАННЯ ТА СПРИЯННЯ ЕФЕКТИВНОМУ ВЕДЕННЮ ЕКОНОМІЧНОЇ ДІЯЛЬНОСТІ</w:t>
            </w:r>
          </w:p>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62.02   КОНСУЛЬТУВАННЯ З ПИТАНЬ ІНФОРМАТИЗАЦІЇ</w:t>
            </w:r>
          </w:p>
        </w:tc>
      </w:tr>
      <w:tr w:rsidR="0003332D" w:rsidRPr="0003332D" w:rsidTr="00535872">
        <w:trPr>
          <w:trHeight w:val="360"/>
        </w:trPr>
        <w:tc>
          <w:tcPr>
            <w:tcW w:w="3401" w:type="dxa"/>
            <w:shd w:val="clear" w:color="auto" w:fill="auto"/>
            <w:vAlign w:val="center"/>
          </w:tcPr>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Вид послуг, які надає особа</w:t>
            </w:r>
          </w:p>
        </w:tc>
        <w:tc>
          <w:tcPr>
            <w:tcW w:w="6803" w:type="dxa"/>
            <w:shd w:val="clear" w:color="auto" w:fill="auto"/>
            <w:vAlign w:val="center"/>
          </w:tcPr>
          <w:p w:rsidR="0003332D" w:rsidRPr="0003332D" w:rsidRDefault="0003332D" w:rsidP="0003332D">
            <w:pPr>
              <w:spacing w:after="0" w:line="240" w:lineRule="auto"/>
              <w:rPr>
                <w:rFonts w:ascii="Times New Roman" w:hAnsi="Times New Roman"/>
                <w:szCs w:val="24"/>
              </w:rPr>
            </w:pPr>
            <w:r w:rsidRPr="0003332D">
              <w:rPr>
                <w:rFonts w:ascii="Times New Roman" w:hAnsi="Times New Roman"/>
                <w:szCs w:val="24"/>
              </w:rPr>
              <w:t>Діяльність з оприлюднення регульованої інформації від імені учасників фондового ринку</w:t>
            </w:r>
          </w:p>
        </w:tc>
      </w:tr>
    </w:tbl>
    <w:p w:rsidR="0003332D" w:rsidRPr="0003332D" w:rsidRDefault="0003332D" w:rsidP="0003332D">
      <w:pPr>
        <w:spacing w:after="0" w:line="240" w:lineRule="auto"/>
        <w:rPr>
          <w:rFonts w:ascii="Times New Roman" w:hAnsi="Times New Roman"/>
          <w:sz w:val="20"/>
          <w:szCs w:val="24"/>
        </w:rPr>
      </w:pPr>
    </w:p>
    <w:p w:rsidR="0003332D" w:rsidRPr="0003332D" w:rsidRDefault="0003332D" w:rsidP="0003332D">
      <w:pPr>
        <w:spacing w:after="0" w:line="240" w:lineRule="auto"/>
        <w:rPr>
          <w:rFonts w:ascii="Times New Roman" w:hAnsi="Times New Roman"/>
          <w:sz w:val="20"/>
          <w:szCs w:val="24"/>
        </w:rPr>
      </w:pPr>
    </w:p>
    <w:p w:rsidR="0003332D" w:rsidRPr="0003332D" w:rsidRDefault="0003332D" w:rsidP="0003332D">
      <w:pPr>
        <w:spacing w:after="0" w:line="240" w:lineRule="auto"/>
        <w:rPr>
          <w:rFonts w:ascii="Times New Roman" w:hAnsi="Times New Roman"/>
          <w:sz w:val="20"/>
          <w:szCs w:val="24"/>
        </w:rPr>
      </w:pPr>
    </w:p>
    <w:p w:rsidR="0003332D" w:rsidRDefault="0003332D">
      <w:pPr>
        <w:sectPr w:rsidR="0003332D" w:rsidSect="0003332D">
          <w:pgSz w:w="11906" w:h="16838"/>
          <w:pgMar w:top="363" w:right="567" w:bottom="363" w:left="1417" w:header="709" w:footer="709" w:gutter="0"/>
          <w:cols w:space="708"/>
          <w:docGrid w:linePitch="360"/>
        </w:sectPr>
      </w:pPr>
    </w:p>
    <w:p w:rsidR="0003332D" w:rsidRPr="00E35DDF" w:rsidRDefault="0003332D" w:rsidP="0003332D">
      <w:pPr>
        <w:pStyle w:val="a4"/>
        <w:spacing w:before="0"/>
        <w:rPr>
          <w:rFonts w:ascii="Times New Roman" w:hAnsi="Times New Roman"/>
          <w:sz w:val="28"/>
          <w:szCs w:val="28"/>
        </w:rPr>
      </w:pPr>
      <w:bookmarkStart w:id="7" w:name="_Toc210059812"/>
      <w:r w:rsidRPr="00E35DDF">
        <w:rPr>
          <w:rFonts w:ascii="Times New Roman" w:hAnsi="Times New Roman"/>
          <w:sz w:val="28"/>
          <w:szCs w:val="28"/>
        </w:rPr>
        <w:lastRenderedPageBreak/>
        <w:t>II. Інформація щодо капіталу та цінних паперів</w:t>
      </w:r>
      <w:bookmarkEnd w:id="7"/>
    </w:p>
    <w:p w:rsidR="0003332D" w:rsidRPr="0003332D" w:rsidRDefault="0003332D" w:rsidP="0003332D">
      <w:pPr>
        <w:spacing w:before="240" w:after="60" w:line="240" w:lineRule="auto"/>
        <w:jc w:val="center"/>
        <w:outlineLvl w:val="0"/>
        <w:rPr>
          <w:rFonts w:ascii="Times New Roman" w:hAnsi="Times New Roman"/>
          <w:b/>
          <w:bCs/>
          <w:vanish/>
          <w:color w:val="000000"/>
          <w:kern w:val="28"/>
          <w:sz w:val="24"/>
          <w:szCs w:val="24"/>
        </w:rPr>
      </w:pPr>
      <w:bookmarkStart w:id="8" w:name="_Toc210059813"/>
      <w:r w:rsidRPr="0003332D">
        <w:rPr>
          <w:rFonts w:ascii="Times New Roman" w:hAnsi="Times New Roman"/>
          <w:b/>
          <w:bCs/>
          <w:kern w:val="28"/>
          <w:sz w:val="24"/>
          <w:szCs w:val="24"/>
        </w:rPr>
        <w:t>1. Структура капіталу</w:t>
      </w:r>
      <w:bookmarkEnd w:id="8"/>
    </w:p>
    <w:p w:rsidR="0003332D" w:rsidRPr="0003332D" w:rsidRDefault="0003332D" w:rsidP="0003332D">
      <w:pPr>
        <w:spacing w:after="0" w:line="240" w:lineRule="auto"/>
        <w:rPr>
          <w:rFonts w:ascii="Times New Roman" w:hAnsi="Times New Roman"/>
          <w:vanish/>
          <w:color w:val="000000"/>
          <w:sz w:val="24"/>
          <w:szCs w:val="24"/>
        </w:rPr>
      </w:pPr>
    </w:p>
    <w:tbl>
      <w:tblPr>
        <w:tblW w:w="15838" w:type="dxa"/>
        <w:tblInd w:w="195" w:type="dxa"/>
        <w:tblLayout w:type="fixed"/>
        <w:tblCellMar>
          <w:top w:w="15" w:type="dxa"/>
          <w:left w:w="15" w:type="dxa"/>
          <w:bottom w:w="15" w:type="dxa"/>
          <w:right w:w="15" w:type="dxa"/>
        </w:tblCellMar>
        <w:tblLook w:val="0000" w:firstRow="0" w:lastRow="0" w:firstColumn="0" w:lastColumn="0" w:noHBand="0" w:noVBand="0"/>
      </w:tblPr>
      <w:tblGrid>
        <w:gridCol w:w="460"/>
        <w:gridCol w:w="2479"/>
        <w:gridCol w:w="1977"/>
        <w:gridCol w:w="1567"/>
        <w:gridCol w:w="1417"/>
        <w:gridCol w:w="3133"/>
        <w:gridCol w:w="2537"/>
        <w:gridCol w:w="2268"/>
      </w:tblGrid>
      <w:tr w:rsidR="0003332D" w:rsidRPr="0003332D" w:rsidTr="00535872">
        <w:tc>
          <w:tcPr>
            <w:tcW w:w="460"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w:t>
            </w:r>
          </w:p>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з/п</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Тип та/або клас акцій</w:t>
            </w:r>
          </w:p>
        </w:tc>
        <w:tc>
          <w:tcPr>
            <w:tcW w:w="1977"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ind w:left="-142" w:firstLine="142"/>
              <w:jc w:val="center"/>
              <w:rPr>
                <w:rFonts w:ascii="Times New Roman" w:hAnsi="Times New Roman"/>
                <w:b/>
                <w:sz w:val="20"/>
                <w:szCs w:val="20"/>
              </w:rPr>
            </w:pPr>
            <w:r w:rsidRPr="0003332D">
              <w:rPr>
                <w:rFonts w:ascii="Times New Roman" w:hAnsi="Times New Roman"/>
                <w:b/>
                <w:sz w:val="20"/>
                <w:szCs w:val="20"/>
              </w:rPr>
              <w:t>Номер свідоцтва про реєстрацію випуску</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ind w:left="-142" w:firstLine="142"/>
              <w:jc w:val="center"/>
              <w:rPr>
                <w:rFonts w:ascii="Times New Roman" w:hAnsi="Times New Roman"/>
                <w:b/>
                <w:bCs/>
                <w:sz w:val="20"/>
                <w:szCs w:val="20"/>
              </w:rPr>
            </w:pPr>
            <w:r w:rsidRPr="0003332D">
              <w:rPr>
                <w:rFonts w:ascii="Times New Roman" w:hAnsi="Times New Roman"/>
                <w:b/>
                <w:sz w:val="20"/>
                <w:szCs w:val="20"/>
              </w:rPr>
              <w:t>Кількість акцій (шт.)</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Номінальна вартість (грн)</w:t>
            </w:r>
          </w:p>
        </w:tc>
        <w:tc>
          <w:tcPr>
            <w:tcW w:w="313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Права та обов'язки</w:t>
            </w:r>
          </w:p>
        </w:tc>
        <w:tc>
          <w:tcPr>
            <w:tcW w:w="2537"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Наявність публічної пропозиції та/або допуску до торгів на фондовій біржі в частині включення до біржового реєстру</w:t>
            </w:r>
          </w:p>
        </w:tc>
        <w:tc>
          <w:tcPr>
            <w:tcW w:w="22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sz w:val="20"/>
                <w:szCs w:val="20"/>
              </w:rPr>
              <w:t>Облік часток особи в обліковій системі часток</w:t>
            </w:r>
          </w:p>
        </w:tc>
      </w:tr>
      <w:tr w:rsidR="0003332D" w:rsidRPr="0003332D" w:rsidTr="00535872">
        <w:tc>
          <w:tcPr>
            <w:tcW w:w="460"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2</w:t>
            </w:r>
          </w:p>
        </w:tc>
        <w:tc>
          <w:tcPr>
            <w:tcW w:w="1977"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3</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4</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5</w:t>
            </w:r>
          </w:p>
        </w:tc>
        <w:tc>
          <w:tcPr>
            <w:tcW w:w="313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6</w:t>
            </w:r>
          </w:p>
        </w:tc>
        <w:tc>
          <w:tcPr>
            <w:tcW w:w="2537"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7</w:t>
            </w:r>
          </w:p>
        </w:tc>
        <w:tc>
          <w:tcPr>
            <w:tcW w:w="22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8</w:t>
            </w:r>
          </w:p>
        </w:tc>
      </w:tr>
      <w:tr w:rsidR="0003332D" w:rsidRPr="0003332D" w:rsidTr="00535872">
        <w:tc>
          <w:tcPr>
            <w:tcW w:w="460"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1</w:t>
            </w:r>
          </w:p>
        </w:tc>
        <w:tc>
          <w:tcPr>
            <w:tcW w:w="247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Акції бездокументарні прості іменні</w:t>
            </w:r>
          </w:p>
        </w:tc>
        <w:tc>
          <w:tcPr>
            <w:tcW w:w="1977"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06/04/1/10</w:t>
            </w:r>
          </w:p>
        </w:tc>
        <w:tc>
          <w:tcPr>
            <w:tcW w:w="1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2100160</w:t>
            </w:r>
          </w:p>
        </w:tc>
        <w:tc>
          <w:tcPr>
            <w:tcW w:w="141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0.25</w:t>
            </w:r>
          </w:p>
        </w:tc>
        <w:tc>
          <w:tcPr>
            <w:tcW w:w="3133"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Кожний акціонер має право на</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 участь в управлінні акціонерним Товариством;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 отримання дивідендів;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 отримання у разі ліквідації Товариства частини його майна або вартості частини майна Товариства;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 отримання інформації про господарську діяльність Товариства.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Одна проста акція Товариства надає акціонеру один голос для вирішення кожного питання на загальних зборах, крім випадків проведення кумулятивного голосування.</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Акціонери можуть мати інші права, передбачені законодавством України та Статутом Товариства.</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Акціонери зобов'язані: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 дотримуватися Статуту, інших внутрішніх документів Товариства;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 виконувати рішення загальних зборів, інших органів Товариства;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 виконувати свої зобов'язання перед Товариством, у тому числі пов'язані з майновою участю;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xml:space="preserve">- оплачувати акції у розмірі, в порядку та засобами, що передбачені Статутом Товариства; </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lastRenderedPageBreak/>
              <w:t>- не розголошувати комерційну таємницю та конфіденційну інформацію про діяльність Товариства;</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 нести інші обов'язки, якщо це передбачено законодавством України.</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Всі відносини акціонерів між собою та Товариством щодо справ і діяльності Товариства регулюються законодавством України. Акціонери можуть укладати між собою договір, за яким на акціонерів покладаються додаткові обов'язки, у тому числі обов'язок участі у загальних зборах, і передбачається відповідальність за його недотримання.</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Акціонери зобов'язуються сумлінно виконувати всі вимоги установчих та внутрішніх документів Товариства і рішення його органів управління.</w:t>
            </w:r>
          </w:p>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t>Акціонер не може вимагати повернення внесеного ним майна в рахунок оплати придбаних ним акцій Товариства.</w:t>
            </w:r>
          </w:p>
          <w:p w:rsidR="0003332D" w:rsidRPr="0003332D" w:rsidRDefault="0003332D" w:rsidP="0003332D">
            <w:pPr>
              <w:spacing w:after="0" w:line="240" w:lineRule="auto"/>
              <w:jc w:val="center"/>
              <w:rPr>
                <w:rFonts w:ascii="Times New Roman" w:hAnsi="Times New Roman"/>
                <w:sz w:val="20"/>
                <w:szCs w:val="20"/>
                <w:lang w:val="ru-RU"/>
              </w:rPr>
            </w:pPr>
          </w:p>
        </w:tc>
        <w:tc>
          <w:tcPr>
            <w:tcW w:w="2537"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sz w:val="20"/>
                <w:szCs w:val="20"/>
                <w:lang w:val="ru-RU"/>
              </w:rPr>
            </w:pPr>
            <w:r w:rsidRPr="0003332D">
              <w:rPr>
                <w:rFonts w:ascii="Times New Roman" w:hAnsi="Times New Roman"/>
                <w:sz w:val="20"/>
                <w:szCs w:val="20"/>
                <w:lang w:val="ru-RU"/>
              </w:rPr>
              <w:lastRenderedPageBreak/>
              <w:t>Публічна пропозиція та/або допуск до торгів на фондовій біржі в частині включення до біржового реєстру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rsidR="0003332D" w:rsidRPr="0003332D" w:rsidRDefault="0003332D" w:rsidP="0003332D">
            <w:pPr>
              <w:spacing w:after="0" w:line="240" w:lineRule="auto"/>
              <w:jc w:val="center"/>
              <w:rPr>
                <w:rFonts w:ascii="Times New Roman" w:hAnsi="Times New Roman"/>
                <w:sz w:val="20"/>
                <w:szCs w:val="20"/>
                <w:lang w:val="ru-RU"/>
              </w:rPr>
            </w:pPr>
          </w:p>
        </w:tc>
      </w:tr>
    </w:tbl>
    <w:p w:rsidR="0003332D" w:rsidRPr="0003332D" w:rsidRDefault="0003332D" w:rsidP="0003332D">
      <w:pPr>
        <w:spacing w:after="0" w:line="240" w:lineRule="auto"/>
        <w:rPr>
          <w:rFonts w:ascii="Times New Roman" w:hAnsi="Times New Roman"/>
          <w:sz w:val="24"/>
          <w:szCs w:val="24"/>
        </w:rPr>
      </w:pPr>
    </w:p>
    <w:p w:rsidR="0003332D" w:rsidRPr="00DE7CFF" w:rsidRDefault="0003332D" w:rsidP="0003332D">
      <w:pPr>
        <w:pStyle w:val="a4"/>
        <w:spacing w:before="0" w:after="0"/>
        <w:rPr>
          <w:rFonts w:ascii="Times New Roman" w:hAnsi="Times New Roman"/>
          <w:sz w:val="26"/>
          <w:szCs w:val="26"/>
        </w:rPr>
      </w:pPr>
      <w:bookmarkStart w:id="9" w:name="_Toc210059814"/>
      <w:r w:rsidRPr="00DE7CFF">
        <w:rPr>
          <w:rFonts w:ascii="Times New Roman" w:hAnsi="Times New Roman"/>
          <w:sz w:val="26"/>
          <w:szCs w:val="26"/>
        </w:rPr>
        <w:t>3. Цінні папери</w:t>
      </w:r>
      <w:bookmarkEnd w:id="9"/>
    </w:p>
    <w:p w:rsidR="0003332D" w:rsidRPr="0003332D" w:rsidRDefault="0003332D" w:rsidP="0003332D">
      <w:pPr>
        <w:spacing w:after="0" w:line="240" w:lineRule="auto"/>
        <w:jc w:val="center"/>
        <w:rPr>
          <w:rFonts w:ascii="Times New Roman" w:hAnsi="Times New Roman"/>
          <w:b/>
          <w:sz w:val="24"/>
          <w:szCs w:val="24"/>
        </w:rPr>
      </w:pPr>
      <w:r w:rsidRPr="0003332D">
        <w:rPr>
          <w:rFonts w:ascii="Times New Roman" w:hAnsi="Times New Roman"/>
          <w:b/>
          <w:sz w:val="24"/>
          <w:szCs w:val="24"/>
        </w:rPr>
        <w:t>Інформація про випуски акцій особи</w:t>
      </w:r>
    </w:p>
    <w:p w:rsidR="0003332D" w:rsidRPr="0003332D" w:rsidRDefault="0003332D" w:rsidP="0003332D">
      <w:pPr>
        <w:spacing w:after="0" w:line="240" w:lineRule="auto"/>
        <w:jc w:val="center"/>
        <w:rPr>
          <w:rFonts w:ascii="Times New Roman" w:hAnsi="Times New Roman"/>
          <w:vanish/>
          <w:color w:val="000000"/>
          <w:sz w:val="8"/>
          <w:szCs w:val="8"/>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380"/>
        <w:gridCol w:w="1680"/>
        <w:gridCol w:w="1580"/>
        <w:gridCol w:w="1843"/>
        <w:gridCol w:w="1701"/>
        <w:gridCol w:w="1923"/>
        <w:gridCol w:w="1413"/>
        <w:gridCol w:w="1470"/>
        <w:gridCol w:w="1514"/>
        <w:gridCol w:w="1376"/>
      </w:tblGrid>
      <w:tr w:rsidR="0003332D" w:rsidRPr="0003332D" w:rsidTr="0053587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ind w:left="180" w:hanging="180"/>
              <w:jc w:val="center"/>
              <w:rPr>
                <w:rFonts w:ascii="Times New Roman" w:hAnsi="Times New Roman"/>
                <w:b/>
                <w:bCs/>
                <w:sz w:val="20"/>
                <w:szCs w:val="20"/>
              </w:rPr>
            </w:pPr>
            <w:r w:rsidRPr="0003332D">
              <w:rPr>
                <w:rFonts w:ascii="Times New Roman" w:hAnsi="Times New Roman"/>
                <w:b/>
                <w:bCs/>
                <w:sz w:val="20"/>
                <w:szCs w:val="20"/>
              </w:rPr>
              <w:t>Дата реєстрації випуску</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Номер свідоцтва про реєстрацію випуску</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Найменування органу, що зареєстрував випуск</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Міжнародний ідентифікаційний номер</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Тип цінного паперу</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Частка у статутному капіталі (у відсотках)</w:t>
            </w:r>
          </w:p>
        </w:tc>
      </w:tr>
      <w:tr w:rsidR="0003332D" w:rsidRPr="0003332D" w:rsidTr="0053587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1</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2</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3</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4</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5</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t>10</w:t>
            </w:r>
          </w:p>
        </w:tc>
      </w:tr>
      <w:tr w:rsidR="0003332D" w:rsidRPr="0003332D" w:rsidTr="0053587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02.03.2010</w:t>
            </w:r>
          </w:p>
        </w:tc>
        <w:tc>
          <w:tcPr>
            <w:tcW w:w="16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06/04/1/10</w:t>
            </w:r>
          </w:p>
        </w:tc>
        <w:tc>
          <w:tcPr>
            <w:tcW w:w="15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 xml:space="preserve">Днiпропетровське територiальне управлiння </w:t>
            </w:r>
            <w:r w:rsidRPr="0003332D">
              <w:rPr>
                <w:rFonts w:ascii="Times New Roman" w:hAnsi="Times New Roman"/>
                <w:bCs/>
                <w:sz w:val="20"/>
                <w:szCs w:val="20"/>
              </w:rPr>
              <w:lastRenderedPageBreak/>
              <w:t>ДКЦПФР</w:t>
            </w:r>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lastRenderedPageBreak/>
              <w:t>UA4000065668</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Акція проста електронна іменна</w:t>
            </w:r>
          </w:p>
        </w:tc>
        <w:tc>
          <w:tcPr>
            <w:tcW w:w="192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0.25</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2100160</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525040.00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Cs/>
                <w:sz w:val="20"/>
                <w:szCs w:val="20"/>
              </w:rPr>
            </w:pPr>
            <w:r w:rsidRPr="0003332D">
              <w:rPr>
                <w:rFonts w:ascii="Times New Roman" w:hAnsi="Times New Roman"/>
                <w:bCs/>
                <w:sz w:val="20"/>
                <w:szCs w:val="20"/>
              </w:rPr>
              <w:t>100.00000000</w:t>
            </w:r>
          </w:p>
        </w:tc>
      </w:tr>
      <w:tr w:rsidR="0003332D" w:rsidRPr="0003332D" w:rsidTr="00535872">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rsidR="0003332D" w:rsidRPr="0003332D" w:rsidRDefault="0003332D" w:rsidP="0003332D">
            <w:pPr>
              <w:spacing w:after="0" w:line="240" w:lineRule="auto"/>
              <w:jc w:val="center"/>
              <w:rPr>
                <w:rFonts w:ascii="Times New Roman" w:hAnsi="Times New Roman"/>
                <w:b/>
                <w:bCs/>
                <w:sz w:val="20"/>
                <w:szCs w:val="20"/>
              </w:rPr>
            </w:pPr>
            <w:r w:rsidRPr="0003332D">
              <w:rPr>
                <w:rFonts w:ascii="Times New Roman" w:hAnsi="Times New Roman"/>
                <w:b/>
                <w:bCs/>
                <w:sz w:val="20"/>
                <w:szCs w:val="20"/>
              </w:rPr>
              <w:lastRenderedPageBreak/>
              <w:t>Опис</w:t>
            </w:r>
          </w:p>
        </w:tc>
        <w:tc>
          <w:tcPr>
            <w:tcW w:w="14500"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rsidR="0003332D" w:rsidRPr="0003332D" w:rsidRDefault="0003332D" w:rsidP="0003332D">
            <w:pPr>
              <w:spacing w:after="0" w:line="240" w:lineRule="auto"/>
              <w:rPr>
                <w:rFonts w:ascii="Times New Roman" w:hAnsi="Times New Roman"/>
                <w:b/>
                <w:bCs/>
                <w:sz w:val="20"/>
                <w:szCs w:val="20"/>
              </w:rPr>
            </w:pPr>
            <w:r w:rsidRPr="0003332D">
              <w:rPr>
                <w:rFonts w:ascii="Times New Roman" w:hAnsi="Times New Roman"/>
                <w:bCs/>
                <w:sz w:val="20"/>
                <w:szCs w:val="20"/>
              </w:rPr>
              <w:t>Торгiвля акцiями емiтента на внутрiшнiх та зовнiшнiх ринках не здiйснюється. Фактiв лiстингу та делiстингу цiнних паперiв емiтента на фондових бiржах не зареєстровано. Додаткова емiсiя не здiйснювалась.</w:t>
            </w:r>
          </w:p>
        </w:tc>
      </w:tr>
    </w:tbl>
    <w:p w:rsidR="0003332D" w:rsidRPr="0003332D" w:rsidRDefault="0003332D" w:rsidP="0003332D">
      <w:pPr>
        <w:spacing w:after="0" w:line="240" w:lineRule="auto"/>
        <w:rPr>
          <w:rFonts w:ascii="Times New Roman" w:hAnsi="Times New Roman"/>
          <w:sz w:val="24"/>
          <w:szCs w:val="24"/>
        </w:rPr>
      </w:pPr>
    </w:p>
    <w:p w:rsidR="0003332D" w:rsidRPr="0003332D" w:rsidRDefault="0003332D" w:rsidP="0003332D">
      <w:pPr>
        <w:widowControl w:val="0"/>
        <w:tabs>
          <w:tab w:val="right" w:pos="7710"/>
          <w:tab w:val="right" w:pos="11514"/>
        </w:tabs>
        <w:suppressAutoHyphens/>
        <w:autoSpaceDE w:val="0"/>
        <w:autoSpaceDN w:val="0"/>
        <w:adjustRightInd w:val="0"/>
        <w:spacing w:before="170" w:after="0" w:line="257" w:lineRule="auto"/>
        <w:jc w:val="center"/>
        <w:textAlignment w:val="center"/>
        <w:rPr>
          <w:rFonts w:ascii="Times New Roman" w:hAnsi="Times New Roman"/>
          <w:b/>
          <w:color w:val="000000"/>
          <w:sz w:val="24"/>
          <w:szCs w:val="24"/>
        </w:rPr>
      </w:pPr>
      <w:r w:rsidRPr="0003332D">
        <w:rPr>
          <w:rFonts w:ascii="Times New Roman" w:hAnsi="Times New Roman"/>
          <w:b/>
          <w:color w:val="000000"/>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907"/>
        <w:gridCol w:w="2141"/>
        <w:gridCol w:w="2142"/>
        <w:gridCol w:w="2141"/>
        <w:gridCol w:w="2142"/>
        <w:gridCol w:w="2142"/>
      </w:tblGrid>
      <w:tr w:rsidR="0003332D" w:rsidRPr="0003332D" w:rsidTr="00535872">
        <w:trPr>
          <w:trHeight w:val="121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Номер свідоцтва про реєстрацію випуску</w:t>
            </w:r>
          </w:p>
        </w:tc>
        <w:tc>
          <w:tcPr>
            <w:tcW w:w="1907"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tabs>
                <w:tab w:val="left" w:pos="1035"/>
              </w:tabs>
              <w:spacing w:after="0" w:line="240" w:lineRule="auto"/>
              <w:jc w:val="center"/>
              <w:rPr>
                <w:rFonts w:ascii="Times New Roman" w:hAnsi="Times New Roman"/>
                <w:b/>
                <w:color w:val="000000"/>
                <w:sz w:val="18"/>
                <w:szCs w:val="18"/>
                <w:lang w:val="x-none"/>
              </w:rPr>
            </w:pPr>
            <w:r w:rsidRPr="0003332D">
              <w:rPr>
                <w:rFonts w:ascii="Times New Roman" w:hAnsi="Times New Roman"/>
                <w:b/>
                <w:sz w:val="20"/>
                <w:szCs w:val="20"/>
              </w:rPr>
              <w:t>Кількість голосуючих акцій, права голосу за якими за результатами обмеження таких прав передано іншій особі (шт.)</w:t>
            </w:r>
          </w:p>
        </w:tc>
      </w:tr>
      <w:tr w:rsidR="0003332D" w:rsidRPr="0003332D" w:rsidTr="0053587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2</w:t>
            </w:r>
          </w:p>
        </w:tc>
        <w:tc>
          <w:tcPr>
            <w:tcW w:w="1907"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6</w:t>
            </w:r>
          </w:p>
        </w:tc>
        <w:tc>
          <w:tcPr>
            <w:tcW w:w="2142"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7</w:t>
            </w:r>
          </w:p>
        </w:tc>
        <w:tc>
          <w:tcPr>
            <w:tcW w:w="2142"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8</w:t>
            </w:r>
          </w:p>
        </w:tc>
      </w:tr>
      <w:tr w:rsidR="0003332D" w:rsidRPr="0003332D" w:rsidTr="0053587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02.03.2010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06/04/1/10</w:t>
            </w:r>
          </w:p>
        </w:tc>
        <w:tc>
          <w:tcPr>
            <w:tcW w:w="1907"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UA4000065668</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2100160</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525040.00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1773394</w:t>
            </w:r>
          </w:p>
        </w:tc>
        <w:tc>
          <w:tcPr>
            <w:tcW w:w="2142"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w:t>
            </w:r>
          </w:p>
        </w:tc>
        <w:tc>
          <w:tcPr>
            <w:tcW w:w="2142"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w:t>
            </w:r>
          </w:p>
        </w:tc>
      </w:tr>
      <w:tr w:rsidR="0003332D" w:rsidRPr="0003332D" w:rsidTr="00535872">
        <w:trPr>
          <w:trHeight w:val="342"/>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Додаткова інформація</w:t>
            </w:r>
          </w:p>
        </w:tc>
        <w:tc>
          <w:tcPr>
            <w:tcW w:w="14458" w:type="dxa"/>
            <w:gridSpan w:val="7"/>
            <w:tcBorders>
              <w:top w:val="single" w:sz="4" w:space="0" w:color="auto"/>
              <w:left w:val="single" w:sz="4" w:space="0" w:color="auto"/>
              <w:bottom w:val="single" w:sz="4" w:space="0" w:color="auto"/>
              <w:right w:val="single" w:sz="4" w:space="0" w:color="auto"/>
            </w:tcBorders>
            <w:shd w:val="clear" w:color="auto" w:fill="auto"/>
          </w:tcPr>
          <w:p w:rsidR="0003332D" w:rsidRPr="0003332D" w:rsidRDefault="0003332D" w:rsidP="0003332D">
            <w:pPr>
              <w:spacing w:after="0" w:line="240" w:lineRule="auto"/>
              <w:rPr>
                <w:rFonts w:ascii="Times New Roman" w:hAnsi="Times New Roman"/>
                <w:b/>
                <w:sz w:val="20"/>
                <w:szCs w:val="20"/>
              </w:rPr>
            </w:pPr>
          </w:p>
        </w:tc>
      </w:tr>
    </w:tbl>
    <w:p w:rsidR="0003332D" w:rsidRPr="0003332D" w:rsidRDefault="0003332D" w:rsidP="0003332D">
      <w:pPr>
        <w:spacing w:after="0" w:line="240" w:lineRule="auto"/>
        <w:rPr>
          <w:rFonts w:ascii="Times New Roman" w:hAnsi="Times New Roman"/>
          <w:sz w:val="24"/>
          <w:szCs w:val="24"/>
          <w:lang w:val="en-US"/>
        </w:rPr>
      </w:pPr>
    </w:p>
    <w:p w:rsidR="0003332D" w:rsidRPr="00A161E9" w:rsidRDefault="0003332D" w:rsidP="0003332D">
      <w:pPr>
        <w:pStyle w:val="a4"/>
        <w:spacing w:before="0"/>
        <w:rPr>
          <w:rFonts w:ascii="Times New Roman" w:hAnsi="Times New Roman"/>
          <w:sz w:val="28"/>
          <w:szCs w:val="28"/>
        </w:rPr>
      </w:pPr>
      <w:bookmarkStart w:id="10" w:name="_Toc210059815"/>
      <w:r w:rsidRPr="00A161E9">
        <w:rPr>
          <w:rFonts w:ascii="Times New Roman" w:hAnsi="Times New Roman"/>
          <w:sz w:val="28"/>
          <w:szCs w:val="28"/>
          <w:lang w:val="en-US"/>
        </w:rPr>
        <w:t>III.</w:t>
      </w:r>
      <w:r>
        <w:rPr>
          <w:rFonts w:ascii="Times New Roman" w:hAnsi="Times New Roman"/>
          <w:sz w:val="28"/>
          <w:szCs w:val="28"/>
          <w:lang w:val="en-US"/>
        </w:rPr>
        <w:t xml:space="preserve"> </w:t>
      </w:r>
      <w:r>
        <w:rPr>
          <w:rFonts w:ascii="Times New Roman" w:hAnsi="Times New Roman"/>
          <w:sz w:val="28"/>
          <w:szCs w:val="28"/>
        </w:rPr>
        <w:t>Фінансова інформація</w:t>
      </w:r>
      <w:bookmarkEnd w:id="10"/>
    </w:p>
    <w:p w:rsidR="0003332D" w:rsidRPr="0003332D" w:rsidRDefault="0003332D" w:rsidP="0003332D">
      <w:pPr>
        <w:keepNext/>
        <w:spacing w:after="0"/>
        <w:jc w:val="center"/>
        <w:outlineLvl w:val="0"/>
        <w:rPr>
          <w:rFonts w:ascii="Times New Roman" w:hAnsi="Times New Roman"/>
          <w:b/>
          <w:bCs/>
          <w:kern w:val="32"/>
          <w:sz w:val="26"/>
          <w:szCs w:val="26"/>
        </w:rPr>
      </w:pPr>
      <w:bookmarkStart w:id="11" w:name="_Toc210059816"/>
      <w:r w:rsidRPr="0003332D">
        <w:rPr>
          <w:rFonts w:ascii="Times New Roman" w:hAnsi="Times New Roman"/>
          <w:b/>
          <w:bCs/>
          <w:kern w:val="32"/>
          <w:sz w:val="26"/>
          <w:szCs w:val="26"/>
        </w:rPr>
        <w:t>1. Інформація про розмір доходу за видами діяльності особи</w:t>
      </w:r>
      <w:bookmarkEnd w:id="11"/>
    </w:p>
    <w:tbl>
      <w:tblPr>
        <w:tblW w:w="5000" w:type="pct"/>
        <w:tblCellMar>
          <w:left w:w="0" w:type="dxa"/>
          <w:right w:w="0" w:type="dxa"/>
        </w:tblCellMar>
        <w:tblLook w:val="0000" w:firstRow="0" w:lastRow="0" w:firstColumn="0" w:lastColumn="0" w:noHBand="0" w:noVBand="0"/>
      </w:tblPr>
      <w:tblGrid>
        <w:gridCol w:w="10251"/>
        <w:gridCol w:w="3210"/>
        <w:gridCol w:w="2765"/>
      </w:tblGrid>
      <w:tr w:rsidR="0003332D" w:rsidRPr="0003332D" w:rsidTr="0053587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 xml:space="preserve">Вид діяльності особи </w:t>
            </w:r>
            <w:r w:rsidRPr="0003332D">
              <w:rPr>
                <w:rFonts w:ascii="Times New Roman" w:hAnsi="Times New Roman"/>
                <w:b/>
                <w:color w:val="000000"/>
                <w:sz w:val="20"/>
                <w:szCs w:val="20"/>
              </w:rPr>
              <w:br/>
              <w:t xml:space="preserve">із зазначенням найменування </w:t>
            </w:r>
            <w:r w:rsidRPr="0003332D">
              <w:rPr>
                <w:rFonts w:ascii="Times New Roman" w:hAnsi="Times New Roman"/>
                <w:b/>
                <w:color w:val="000000"/>
                <w:sz w:val="20"/>
                <w:szCs w:val="20"/>
              </w:rPr>
              <w:br/>
              <w:t>та коду за КВЕД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 xml:space="preserve">Розмір доходу особи </w:t>
            </w:r>
            <w:r w:rsidRPr="0003332D">
              <w:rPr>
                <w:rFonts w:ascii="Times New Roman" w:hAnsi="Times New Roman"/>
                <w:b/>
                <w:color w:val="000000"/>
                <w:sz w:val="20"/>
                <w:szCs w:val="20"/>
              </w:rPr>
              <w:br/>
              <w:t xml:space="preserve">від реалізації продукції </w:t>
            </w:r>
            <w:r w:rsidRPr="0003332D">
              <w:rPr>
                <w:rFonts w:ascii="Times New Roman" w:hAnsi="Times New Roman"/>
                <w:b/>
                <w:color w:val="000000"/>
                <w:sz w:val="20"/>
                <w:szCs w:val="20"/>
              </w:rPr>
              <w:br/>
              <w:t>(товарів, робіт, послуг), </w:t>
            </w:r>
            <w:r w:rsidRPr="0003332D">
              <w:rPr>
                <w:rFonts w:ascii="Times New Roman" w:hAnsi="Times New Roman"/>
                <w:b/>
                <w:color w:val="000000"/>
                <w:sz w:val="20"/>
                <w:szCs w:val="20"/>
              </w:rPr>
              <w:br/>
              <w:t>тис.грн</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 xml:space="preserve">Відсоткове вираження по відношенню </w:t>
            </w:r>
            <w:r w:rsidRPr="0003332D">
              <w:rPr>
                <w:rFonts w:ascii="Times New Roman" w:hAnsi="Times New Roman"/>
                <w:b/>
                <w:color w:val="000000"/>
                <w:sz w:val="20"/>
                <w:szCs w:val="20"/>
              </w:rPr>
              <w:br/>
              <w:t>від сукупного доходу особи за результатами звітного року</w:t>
            </w:r>
          </w:p>
        </w:tc>
      </w:tr>
      <w:tr w:rsidR="0003332D" w:rsidRPr="0003332D" w:rsidTr="0053587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03332D">
              <w:rPr>
                <w:rFonts w:ascii="Times New Roman" w:hAnsi="Times New Roman"/>
                <w:b/>
                <w:color w:val="000000"/>
                <w:sz w:val="20"/>
                <w:szCs w:val="20"/>
                <w:lang w:val="ru-RU"/>
              </w:rPr>
              <w:t xml:space="preserve">                                                                    </w:t>
            </w:r>
            <w:r w:rsidRPr="0003332D">
              <w:rPr>
                <w:rFonts w:ascii="Times New Roman" w:hAnsi="Times New Roman"/>
                <w:b/>
                <w:color w:val="000000"/>
                <w:sz w:val="20"/>
                <w:szCs w:val="20"/>
              </w:rPr>
              <w:t>1</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3</w:t>
            </w:r>
          </w:p>
        </w:tc>
      </w:tr>
      <w:tr w:rsidR="0003332D" w:rsidRPr="0003332D" w:rsidTr="0053587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 xml:space="preserve">35.13     </w:t>
            </w:r>
          </w:p>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РОЗПОДІЛЕННЯ ЕЛЕКТРОЕНЕРГІЇ</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18023</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48</w:t>
            </w:r>
          </w:p>
        </w:tc>
      </w:tr>
      <w:tr w:rsidR="0003332D" w:rsidRPr="0003332D" w:rsidTr="0053587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 xml:space="preserve">37.00     </w:t>
            </w:r>
          </w:p>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КАНАЛІЗАЦІЯ, ВІДВЕДЕННЯ Й ОЧИЩЕННЯ СТІЧНИХ ВОД</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16162</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43</w:t>
            </w:r>
          </w:p>
        </w:tc>
      </w:tr>
      <w:tr w:rsidR="0003332D" w:rsidRPr="0003332D" w:rsidTr="00535872">
        <w:trPr>
          <w:trHeight w:val="60"/>
        </w:trPr>
        <w:tc>
          <w:tcPr>
            <w:tcW w:w="315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 xml:space="preserve">33.12     </w:t>
            </w:r>
          </w:p>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РЕМОНТ І ТЕХНІЧНЕ ОБСЛУГОВУВАННЯ МАШИН І УСТАТКОВАННЯ ПРОМИСЛОВОГО ПРИЗНАЧЕННЯ</w:t>
            </w:r>
          </w:p>
        </w:tc>
        <w:tc>
          <w:tcPr>
            <w:tcW w:w="98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3490.1</w:t>
            </w:r>
          </w:p>
        </w:tc>
        <w:tc>
          <w:tcPr>
            <w:tcW w:w="8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9</w:t>
            </w:r>
          </w:p>
        </w:tc>
      </w:tr>
    </w:tbl>
    <w:p w:rsidR="0003332D" w:rsidRPr="0003332D" w:rsidRDefault="0003332D" w:rsidP="0003332D"/>
    <w:p w:rsidR="0003332D" w:rsidRDefault="0003332D">
      <w:pPr>
        <w:sectPr w:rsidR="0003332D" w:rsidSect="0003332D">
          <w:pgSz w:w="16838" w:h="11906" w:orient="landscape"/>
          <w:pgMar w:top="567" w:right="363" w:bottom="567" w:left="363" w:header="709" w:footer="709" w:gutter="0"/>
          <w:cols w:space="708"/>
          <w:docGrid w:linePitch="360"/>
        </w:sectPr>
      </w:pPr>
    </w:p>
    <w:p w:rsidR="0003332D" w:rsidRPr="0003332D" w:rsidRDefault="0003332D" w:rsidP="0003332D">
      <w:pPr>
        <w:spacing w:after="60" w:line="240" w:lineRule="auto"/>
        <w:jc w:val="center"/>
        <w:outlineLvl w:val="0"/>
        <w:rPr>
          <w:rFonts w:ascii="Times New Roman" w:hAnsi="Times New Roman"/>
          <w:b/>
          <w:bCs/>
          <w:kern w:val="28"/>
          <w:sz w:val="26"/>
          <w:szCs w:val="26"/>
        </w:rPr>
      </w:pPr>
      <w:r w:rsidRPr="0003332D">
        <w:rPr>
          <w:rFonts w:ascii="Times New Roman" w:hAnsi="Times New Roman"/>
          <w:b/>
          <w:bCs/>
          <w:kern w:val="28"/>
          <w:sz w:val="26"/>
          <w:szCs w:val="26"/>
          <w:lang w:val="en-US"/>
        </w:rPr>
        <w:lastRenderedPageBreak/>
        <w:t xml:space="preserve"> </w:t>
      </w:r>
      <w:r w:rsidRPr="0003332D">
        <w:rPr>
          <w:rFonts w:ascii="Times New Roman" w:hAnsi="Times New Roman"/>
          <w:b/>
          <w:bCs/>
          <w:kern w:val="28"/>
          <w:sz w:val="26"/>
          <w:szCs w:val="26"/>
        </w:rPr>
        <w:t xml:space="preserve"> </w:t>
      </w:r>
      <w:bookmarkStart w:id="12" w:name="_Toc210059817"/>
      <w:r w:rsidRPr="0003332D">
        <w:rPr>
          <w:rFonts w:ascii="Times New Roman" w:hAnsi="Times New Roman"/>
          <w:b/>
          <w:bCs/>
          <w:kern w:val="28"/>
          <w:sz w:val="26"/>
          <w:szCs w:val="26"/>
          <w:lang w:val="en-US"/>
        </w:rPr>
        <w:t>4. Твердження щодо річної інформації</w:t>
      </w:r>
      <w:bookmarkEnd w:id="12"/>
      <w:r w:rsidRPr="0003332D">
        <w:rPr>
          <w:rFonts w:ascii="Times New Roman" w:hAnsi="Times New Roman"/>
          <w:b/>
          <w:bCs/>
          <w:kern w:val="28"/>
          <w:sz w:val="26"/>
          <w:szCs w:val="26"/>
          <w:lang w:val="en-US"/>
        </w:rPr>
        <w:t xml:space="preserve"> </w:t>
      </w:r>
    </w:p>
    <w:p w:rsidR="0003332D" w:rsidRPr="0003332D" w:rsidRDefault="0003332D" w:rsidP="0003332D">
      <w:pPr>
        <w:spacing w:after="0" w:line="240" w:lineRule="auto"/>
        <w:rPr>
          <w:rFonts w:ascii="Times New Roman" w:hAnsi="Times New Roman"/>
          <w:sz w:val="24"/>
          <w:szCs w:val="24"/>
        </w:rPr>
      </w:pP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Річна фінансова звітність, підготовлена відповідно до стандартів бухгалтерського обліку, які вимагаються згідно із Законом України "Про бухгалтерський облік та фінансову звітність в Україні" і містить достовірне та об'єктивне подання інформації про стан активів, пасивів, фінансовий стан, прибутки та збитки емітента, а також про те, що звіт керівництва включає достовірне та об'єктивне подання інформації про розвиток і здійснення господарської діяльності з описом основних ризиків та невизначеностей, з якими вони стикаються у своїй господарській діяльності .</w:t>
      </w:r>
    </w:p>
    <w:p w:rsidR="0003332D" w:rsidRDefault="0003332D">
      <w:pPr>
        <w:sectPr w:rsidR="0003332D" w:rsidSect="0003332D">
          <w:pgSz w:w="11906" w:h="16838"/>
          <w:pgMar w:top="363" w:right="567" w:bottom="363" w:left="1417" w:header="709" w:footer="709" w:gutter="0"/>
          <w:cols w:space="708"/>
          <w:docGrid w:linePitch="360"/>
        </w:sectPr>
      </w:pPr>
    </w:p>
    <w:p w:rsidR="0003332D" w:rsidRPr="00951945" w:rsidRDefault="0003332D" w:rsidP="0003332D">
      <w:pPr>
        <w:pStyle w:val="a4"/>
        <w:spacing w:before="0"/>
        <w:rPr>
          <w:rFonts w:ascii="Times New Roman" w:hAnsi="Times New Roman"/>
          <w:sz w:val="26"/>
          <w:szCs w:val="26"/>
        </w:rPr>
      </w:pPr>
      <w:bookmarkStart w:id="13" w:name="_Toc210059818"/>
      <w:r w:rsidRPr="00951945">
        <w:rPr>
          <w:rFonts w:ascii="Times New Roman" w:hAnsi="Times New Roman"/>
          <w:sz w:val="26"/>
          <w:szCs w:val="26"/>
        </w:rPr>
        <w:lastRenderedPageBreak/>
        <w:t>5. Значні правочини та правочини із заінтересованістю</w:t>
      </w:r>
      <w:bookmarkEnd w:id="13"/>
    </w:p>
    <w:p w:rsidR="0003332D" w:rsidRPr="0003332D" w:rsidRDefault="0003332D" w:rsidP="0003332D">
      <w:pPr>
        <w:spacing w:after="0" w:line="240" w:lineRule="auto"/>
        <w:jc w:val="center"/>
        <w:rPr>
          <w:rFonts w:ascii="Times New Roman" w:hAnsi="Times New Roman"/>
          <w:b/>
          <w:sz w:val="24"/>
          <w:szCs w:val="24"/>
        </w:rPr>
      </w:pPr>
      <w:r w:rsidRPr="0003332D">
        <w:rPr>
          <w:rFonts w:ascii="Times New Roman" w:hAnsi="Times New Roman"/>
          <w:b/>
          <w:sz w:val="24"/>
          <w:szCs w:val="24"/>
        </w:rPr>
        <w:t>Інформація про прийняття рішення про попереднє надання згоди на вчинення значних правочинів</w:t>
      </w:r>
    </w:p>
    <w:p w:rsidR="0003332D" w:rsidRPr="0003332D" w:rsidRDefault="0003332D" w:rsidP="0003332D">
      <w:pPr>
        <w:spacing w:after="0" w:line="240" w:lineRule="auto"/>
        <w:jc w:val="center"/>
        <w:rPr>
          <w:rFonts w:ascii="Times New Roman" w:hAnsi="Times New Roman"/>
          <w:b/>
          <w:color w:val="000000"/>
          <w:sz w:val="8"/>
          <w:szCs w:val="8"/>
          <w:lang w:val="ru-RU"/>
        </w:rPr>
      </w:pPr>
    </w:p>
    <w:tbl>
      <w:tblPr>
        <w:tblW w:w="16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358"/>
        <w:gridCol w:w="13914"/>
      </w:tblGrid>
      <w:tr w:rsidR="0003332D" w:rsidRPr="0003332D" w:rsidTr="00535872">
        <w:trPr>
          <w:trHeight w:val="754"/>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 з/п</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Дата прийняття рішення</w:t>
            </w:r>
          </w:p>
        </w:tc>
        <w:tc>
          <w:tcPr>
            <w:tcW w:w="13914"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jc w:val="center"/>
              <w:rPr>
                <w:rFonts w:ascii="Times New Roman" w:hAnsi="Times New Roman"/>
                <w:b/>
                <w:color w:val="000000"/>
                <w:sz w:val="20"/>
                <w:szCs w:val="20"/>
                <w:lang w:val="x-none"/>
              </w:rPr>
            </w:pPr>
            <w:r w:rsidRPr="0003332D">
              <w:rPr>
                <w:rFonts w:ascii="Times New Roman" w:hAnsi="Times New Roman"/>
                <w:b/>
                <w:sz w:val="20"/>
                <w:szCs w:val="20"/>
              </w:rPr>
              <w:t>URL-адреса вебсайту, на якій розміщена інформація</w:t>
            </w:r>
          </w:p>
        </w:tc>
      </w:tr>
      <w:tr w:rsidR="0003332D" w:rsidRPr="0003332D" w:rsidTr="00535872">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b/>
                <w:sz w:val="20"/>
                <w:szCs w:val="20"/>
              </w:rPr>
            </w:pPr>
            <w:r w:rsidRPr="0003332D">
              <w:rPr>
                <w:rFonts w:ascii="Times New Roman" w:hAnsi="Times New Roman"/>
                <w:b/>
                <w:sz w:val="20"/>
                <w:szCs w:val="20"/>
              </w:rPr>
              <w:t>2</w:t>
            </w:r>
          </w:p>
        </w:tc>
        <w:tc>
          <w:tcPr>
            <w:tcW w:w="13914"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rPr>
                <w:rFonts w:ascii="Times New Roman" w:hAnsi="Times New Roman"/>
                <w:b/>
                <w:sz w:val="20"/>
                <w:szCs w:val="20"/>
                <w:lang w:val="ru-RU"/>
              </w:rPr>
            </w:pPr>
            <w:r w:rsidRPr="0003332D">
              <w:rPr>
                <w:rFonts w:ascii="Times New Roman" w:hAnsi="Times New Roman"/>
                <w:b/>
                <w:sz w:val="20"/>
                <w:szCs w:val="20"/>
                <w:lang w:val="ru-RU"/>
              </w:rPr>
              <w:t xml:space="preserve">                                                                                                                                 3</w:t>
            </w:r>
          </w:p>
        </w:tc>
      </w:tr>
      <w:tr w:rsidR="0003332D" w:rsidRPr="0003332D" w:rsidTr="00535872">
        <w:trPr>
          <w:trHeight w:val="342"/>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03332D" w:rsidRPr="0003332D" w:rsidRDefault="0003332D" w:rsidP="0003332D">
            <w:pPr>
              <w:spacing w:after="0" w:line="240" w:lineRule="auto"/>
              <w:jc w:val="center"/>
              <w:rPr>
                <w:rFonts w:ascii="Times New Roman" w:hAnsi="Times New Roman"/>
                <w:sz w:val="20"/>
                <w:szCs w:val="20"/>
              </w:rPr>
            </w:pPr>
            <w:r w:rsidRPr="0003332D">
              <w:rPr>
                <w:rFonts w:ascii="Times New Roman" w:hAnsi="Times New Roman"/>
                <w:sz w:val="20"/>
                <w:szCs w:val="20"/>
              </w:rPr>
              <w:t>05.01.2023</w:t>
            </w:r>
          </w:p>
        </w:tc>
        <w:tc>
          <w:tcPr>
            <w:tcW w:w="13914"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lang w:val="ru-RU"/>
              </w:rPr>
              <w:t>http</w:t>
            </w:r>
            <w:r w:rsidRPr="0003332D">
              <w:rPr>
                <w:rFonts w:ascii="Times New Roman" w:hAnsi="Times New Roman"/>
                <w:sz w:val="20"/>
                <w:szCs w:val="20"/>
              </w:rPr>
              <w:t>://</w:t>
            </w:r>
            <w:r w:rsidRPr="0003332D">
              <w:rPr>
                <w:rFonts w:ascii="Times New Roman" w:hAnsi="Times New Roman"/>
                <w:sz w:val="20"/>
                <w:szCs w:val="20"/>
                <w:lang w:val="ru-RU"/>
              </w:rPr>
              <w:t>www</w:t>
            </w:r>
            <w:r w:rsidRPr="0003332D">
              <w:rPr>
                <w:rFonts w:ascii="Times New Roman" w:hAnsi="Times New Roman"/>
                <w:sz w:val="20"/>
                <w:szCs w:val="20"/>
              </w:rPr>
              <w:t>.</w:t>
            </w:r>
            <w:r w:rsidRPr="0003332D">
              <w:rPr>
                <w:rFonts w:ascii="Times New Roman" w:hAnsi="Times New Roman"/>
                <w:sz w:val="20"/>
                <w:szCs w:val="20"/>
                <w:lang w:val="ru-RU"/>
              </w:rPr>
              <w:t>peu</w:t>
            </w:r>
            <w:r w:rsidRPr="0003332D">
              <w:rPr>
                <w:rFonts w:ascii="Times New Roman" w:hAnsi="Times New Roman"/>
                <w:sz w:val="20"/>
                <w:szCs w:val="20"/>
              </w:rPr>
              <w:t>.</w:t>
            </w:r>
            <w:r w:rsidRPr="0003332D">
              <w:rPr>
                <w:rFonts w:ascii="Times New Roman" w:hAnsi="Times New Roman"/>
                <w:sz w:val="20"/>
                <w:szCs w:val="20"/>
                <w:lang w:val="ru-RU"/>
              </w:rPr>
              <w:t>dp</w:t>
            </w:r>
            <w:r w:rsidRPr="0003332D">
              <w:rPr>
                <w:rFonts w:ascii="Times New Roman" w:hAnsi="Times New Roman"/>
                <w:sz w:val="20"/>
                <w:szCs w:val="20"/>
              </w:rPr>
              <w:t>.</w:t>
            </w:r>
            <w:r w:rsidRPr="0003332D">
              <w:rPr>
                <w:rFonts w:ascii="Times New Roman" w:hAnsi="Times New Roman"/>
                <w:sz w:val="20"/>
                <w:szCs w:val="20"/>
                <w:lang w:val="ru-RU"/>
              </w:rPr>
              <w:t>ua</w:t>
            </w:r>
            <w:r w:rsidRPr="0003332D">
              <w:rPr>
                <w:rFonts w:ascii="Times New Roman" w:hAnsi="Times New Roman"/>
                <w:sz w:val="20"/>
                <w:szCs w:val="20"/>
              </w:rPr>
              <w:t>/</w:t>
            </w:r>
            <w:r w:rsidRPr="0003332D">
              <w:rPr>
                <w:rFonts w:ascii="Times New Roman" w:hAnsi="Times New Roman"/>
                <w:sz w:val="20"/>
                <w:szCs w:val="20"/>
                <w:lang w:val="ru-RU"/>
              </w:rPr>
              <w:t>osobliva</w:t>
            </w:r>
            <w:r w:rsidRPr="0003332D">
              <w:rPr>
                <w:rFonts w:ascii="Times New Roman" w:hAnsi="Times New Roman"/>
                <w:sz w:val="20"/>
                <w:szCs w:val="20"/>
              </w:rPr>
              <w:t>_</w:t>
            </w:r>
            <w:r w:rsidRPr="0003332D">
              <w:rPr>
                <w:rFonts w:ascii="Times New Roman" w:hAnsi="Times New Roman"/>
                <w:sz w:val="20"/>
                <w:szCs w:val="20"/>
                <w:lang w:val="ru-RU"/>
              </w:rPr>
              <w:t>informaciya</w:t>
            </w:r>
            <w:r w:rsidRPr="0003332D">
              <w:rPr>
                <w:rFonts w:ascii="Times New Roman" w:hAnsi="Times New Roman"/>
                <w:sz w:val="20"/>
                <w:szCs w:val="20"/>
              </w:rPr>
              <w:t>.</w:t>
            </w:r>
            <w:r w:rsidRPr="0003332D">
              <w:rPr>
                <w:rFonts w:ascii="Times New Roman" w:hAnsi="Times New Roman"/>
                <w:sz w:val="20"/>
                <w:szCs w:val="20"/>
                <w:lang w:val="ru-RU"/>
              </w:rPr>
              <w:t>htmll</w:t>
            </w:r>
          </w:p>
        </w:tc>
      </w:tr>
    </w:tbl>
    <w:p w:rsidR="0003332D" w:rsidRPr="0003332D" w:rsidRDefault="0003332D" w:rsidP="0003332D">
      <w:pPr>
        <w:spacing w:after="0" w:line="240" w:lineRule="auto"/>
        <w:rPr>
          <w:rFonts w:ascii="Times New Roman" w:hAnsi="Times New Roman"/>
          <w:sz w:val="24"/>
          <w:szCs w:val="24"/>
        </w:rPr>
      </w:pPr>
    </w:p>
    <w:p w:rsidR="0003332D" w:rsidRDefault="0003332D">
      <w:pPr>
        <w:sectPr w:rsidR="0003332D" w:rsidSect="0003332D">
          <w:pgSz w:w="16838" w:h="11906" w:orient="landscape"/>
          <w:pgMar w:top="567" w:right="363" w:bottom="567" w:left="363" w:header="709" w:footer="709" w:gutter="0"/>
          <w:cols w:space="708"/>
          <w:docGrid w:linePitch="360"/>
        </w:sectPr>
      </w:pPr>
    </w:p>
    <w:p w:rsidR="0003332D" w:rsidRPr="0003332D" w:rsidRDefault="0003332D" w:rsidP="0003332D">
      <w:pPr>
        <w:spacing w:after="60" w:line="240" w:lineRule="auto"/>
        <w:jc w:val="center"/>
        <w:outlineLvl w:val="0"/>
        <w:rPr>
          <w:rFonts w:ascii="Times New Roman" w:hAnsi="Times New Roman"/>
          <w:b/>
          <w:bCs/>
          <w:kern w:val="28"/>
          <w:sz w:val="28"/>
          <w:szCs w:val="28"/>
        </w:rPr>
      </w:pPr>
      <w:bookmarkStart w:id="14" w:name="_Toc210059819"/>
      <w:r w:rsidRPr="0003332D">
        <w:rPr>
          <w:rFonts w:ascii="Times New Roman" w:hAnsi="Times New Roman"/>
          <w:b/>
          <w:bCs/>
          <w:kern w:val="28"/>
          <w:sz w:val="28"/>
          <w:szCs w:val="28"/>
        </w:rPr>
        <w:lastRenderedPageBreak/>
        <w:t>IV. Нефінансова інформація</w:t>
      </w:r>
      <w:bookmarkEnd w:id="14"/>
    </w:p>
    <w:p w:rsidR="0003332D" w:rsidRPr="0003332D" w:rsidRDefault="0003332D" w:rsidP="0003332D">
      <w:pPr>
        <w:spacing w:after="60" w:line="240" w:lineRule="auto"/>
        <w:outlineLvl w:val="0"/>
        <w:rPr>
          <w:rFonts w:ascii="Calibri Light" w:hAnsi="Calibri Light"/>
          <w:b/>
          <w:bCs/>
          <w:kern w:val="28"/>
          <w:sz w:val="32"/>
          <w:szCs w:val="32"/>
        </w:rPr>
      </w:pPr>
      <w:bookmarkStart w:id="15" w:name="_Toc210059820"/>
      <w:r w:rsidRPr="0003332D">
        <w:rPr>
          <w:rFonts w:ascii="Times New Roman" w:hAnsi="Times New Roman"/>
          <w:b/>
          <w:bCs/>
          <w:kern w:val="28"/>
          <w:sz w:val="26"/>
          <w:szCs w:val="26"/>
        </w:rPr>
        <w:t>1. Звіт керівництва (звіт про управління)</w:t>
      </w:r>
      <w:bookmarkEnd w:id="15"/>
    </w:p>
    <w:p w:rsidR="0003332D" w:rsidRPr="0003332D" w:rsidRDefault="0003332D" w:rsidP="0003332D">
      <w:pPr>
        <w:rPr>
          <w:rFonts w:eastAsia="Calibri"/>
          <w:lang w:val="ru-RU" w:eastAsia="en-US"/>
        </w:rPr>
      </w:pPr>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color w:val="000000"/>
        </w:rPr>
      </w:pPr>
      <w:r w:rsidRPr="0003332D">
        <w:rPr>
          <w:rFonts w:ascii="Times New Roman" w:hAnsi="Times New Roman"/>
          <w:b/>
          <w:color w:val="000000"/>
        </w:rPr>
        <w:t>1) Звернення до акціонерів/учасників та інших стейкхолдерів від голови ради особи</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Шановн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колеги, акц</w:t>
      </w:r>
      <w:r w:rsidRPr="0003332D">
        <w:rPr>
          <w:rFonts w:ascii="Times New Roman" w:hAnsi="Times New Roman"/>
          <w:sz w:val="20"/>
          <w:szCs w:val="20"/>
          <w:lang w:val="en-US"/>
        </w:rPr>
        <w:t>i</w:t>
      </w:r>
      <w:r w:rsidRPr="0003332D">
        <w:rPr>
          <w:rFonts w:ascii="Times New Roman" w:hAnsi="Times New Roman"/>
          <w:sz w:val="20"/>
          <w:szCs w:val="20"/>
          <w:lang w:val="ru-RU"/>
        </w:rPr>
        <w:t>онери, партнери!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Наглядова рада ПРАТ "ПРОМЕНЕРГОВУЗОЛ" (дал</w:t>
      </w:r>
      <w:r w:rsidRPr="0003332D">
        <w:rPr>
          <w:rFonts w:ascii="Times New Roman" w:hAnsi="Times New Roman"/>
          <w:sz w:val="20"/>
          <w:szCs w:val="20"/>
          <w:lang w:val="en-US"/>
        </w:rPr>
        <w:t>i</w:t>
      </w:r>
      <w:r w:rsidRPr="0003332D">
        <w:rPr>
          <w:rFonts w:ascii="Times New Roman" w:hAnsi="Times New Roman"/>
          <w:sz w:val="20"/>
          <w:szCs w:val="20"/>
          <w:lang w:val="ru-RU"/>
        </w:rPr>
        <w:t xml:space="preserve"> - Товариство) в межах повноважень, визначених законодавством, Статутом Товариства та Положенням про Наглядову раду, у зв</w:t>
      </w:r>
      <w:r w:rsidRPr="0003332D">
        <w:rPr>
          <w:rFonts w:ascii="Times New Roman" w:hAnsi="Times New Roman"/>
          <w:sz w:val="20"/>
          <w:szCs w:val="20"/>
          <w:lang w:val="en-US"/>
        </w:rPr>
        <w:t>i</w:t>
      </w:r>
      <w:r w:rsidRPr="0003332D">
        <w:rPr>
          <w:rFonts w:ascii="Times New Roman" w:hAnsi="Times New Roman"/>
          <w:sz w:val="20"/>
          <w:szCs w:val="20"/>
          <w:lang w:val="ru-RU"/>
        </w:rPr>
        <w:t>тному 2023 роц</w:t>
      </w:r>
      <w:r w:rsidRPr="0003332D">
        <w:rPr>
          <w:rFonts w:ascii="Times New Roman" w:hAnsi="Times New Roman"/>
          <w:sz w:val="20"/>
          <w:szCs w:val="20"/>
          <w:lang w:val="en-US"/>
        </w:rPr>
        <w:t>i</w:t>
      </w:r>
      <w:r w:rsidRPr="0003332D">
        <w:rPr>
          <w:rFonts w:ascii="Times New Roman" w:hAnsi="Times New Roman"/>
          <w:sz w:val="20"/>
          <w:szCs w:val="20"/>
          <w:lang w:val="ru-RU"/>
        </w:rPr>
        <w:t xml:space="preserve"> ефективно зд</w:t>
      </w:r>
      <w:r w:rsidRPr="0003332D">
        <w:rPr>
          <w:rFonts w:ascii="Times New Roman" w:hAnsi="Times New Roman"/>
          <w:sz w:val="20"/>
          <w:szCs w:val="20"/>
          <w:lang w:val="en-US"/>
        </w:rPr>
        <w:t>i</w:t>
      </w:r>
      <w:r w:rsidRPr="0003332D">
        <w:rPr>
          <w:rFonts w:ascii="Times New Roman" w:hAnsi="Times New Roman"/>
          <w:sz w:val="20"/>
          <w:szCs w:val="20"/>
          <w:lang w:val="ru-RU"/>
        </w:rPr>
        <w:t>йснювала управл</w:t>
      </w:r>
      <w:r w:rsidRPr="0003332D">
        <w:rPr>
          <w:rFonts w:ascii="Times New Roman" w:hAnsi="Times New Roman"/>
          <w:sz w:val="20"/>
          <w:szCs w:val="20"/>
          <w:lang w:val="en-US"/>
        </w:rPr>
        <w:t>i</w:t>
      </w:r>
      <w:r w:rsidRPr="0003332D">
        <w:rPr>
          <w:rFonts w:ascii="Times New Roman" w:hAnsi="Times New Roman"/>
          <w:sz w:val="20"/>
          <w:szCs w:val="20"/>
          <w:lang w:val="ru-RU"/>
        </w:rPr>
        <w:t>ння Товариством, а також контролювала та регулювала д</w:t>
      </w:r>
      <w:r w:rsidRPr="0003332D">
        <w:rPr>
          <w:rFonts w:ascii="Times New Roman" w:hAnsi="Times New Roman"/>
          <w:sz w:val="20"/>
          <w:szCs w:val="20"/>
          <w:lang w:val="en-US"/>
        </w:rPr>
        <w:t>i</w:t>
      </w:r>
      <w:r w:rsidRPr="0003332D">
        <w:rPr>
          <w:rFonts w:ascii="Times New Roman" w:hAnsi="Times New Roman"/>
          <w:sz w:val="20"/>
          <w:szCs w:val="20"/>
          <w:lang w:val="ru-RU"/>
        </w:rPr>
        <w:t>яльн</w:t>
      </w:r>
      <w:r w:rsidRPr="0003332D">
        <w:rPr>
          <w:rFonts w:ascii="Times New Roman" w:hAnsi="Times New Roman"/>
          <w:sz w:val="20"/>
          <w:szCs w:val="20"/>
          <w:lang w:val="en-US"/>
        </w:rPr>
        <w:t>i</w:t>
      </w:r>
      <w:r w:rsidRPr="0003332D">
        <w:rPr>
          <w:rFonts w:ascii="Times New Roman" w:hAnsi="Times New Roman"/>
          <w:sz w:val="20"/>
          <w:szCs w:val="20"/>
          <w:lang w:val="ru-RU"/>
        </w:rPr>
        <w:t>сть його Генерального директора.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Через налагоджену продуктивну сп</w:t>
      </w:r>
      <w:r w:rsidRPr="0003332D">
        <w:rPr>
          <w:rFonts w:ascii="Times New Roman" w:hAnsi="Times New Roman"/>
          <w:sz w:val="20"/>
          <w:szCs w:val="20"/>
          <w:lang w:val="en-US"/>
        </w:rPr>
        <w:t>i</w:t>
      </w:r>
      <w:r w:rsidRPr="0003332D">
        <w:rPr>
          <w:rFonts w:ascii="Times New Roman" w:hAnsi="Times New Roman"/>
          <w:sz w:val="20"/>
          <w:szCs w:val="20"/>
          <w:lang w:val="ru-RU"/>
        </w:rPr>
        <w:t>впрацю та ч</w:t>
      </w:r>
      <w:r w:rsidRPr="0003332D">
        <w:rPr>
          <w:rFonts w:ascii="Times New Roman" w:hAnsi="Times New Roman"/>
          <w:sz w:val="20"/>
          <w:szCs w:val="20"/>
          <w:lang w:val="en-US"/>
        </w:rPr>
        <w:t>i</w:t>
      </w:r>
      <w:r w:rsidRPr="0003332D">
        <w:rPr>
          <w:rFonts w:ascii="Times New Roman" w:hAnsi="Times New Roman"/>
          <w:sz w:val="20"/>
          <w:szCs w:val="20"/>
          <w:lang w:val="ru-RU"/>
        </w:rPr>
        <w:t>тку комун</w:t>
      </w:r>
      <w:r w:rsidRPr="0003332D">
        <w:rPr>
          <w:rFonts w:ascii="Times New Roman" w:hAnsi="Times New Roman"/>
          <w:sz w:val="20"/>
          <w:szCs w:val="20"/>
          <w:lang w:val="en-US"/>
        </w:rPr>
        <w:t>i</w:t>
      </w:r>
      <w:r w:rsidRPr="0003332D">
        <w:rPr>
          <w:rFonts w:ascii="Times New Roman" w:hAnsi="Times New Roman"/>
          <w:sz w:val="20"/>
          <w:szCs w:val="20"/>
          <w:lang w:val="ru-RU"/>
        </w:rPr>
        <w:t>кац</w:t>
      </w:r>
      <w:r w:rsidRPr="0003332D">
        <w:rPr>
          <w:rFonts w:ascii="Times New Roman" w:hAnsi="Times New Roman"/>
          <w:sz w:val="20"/>
          <w:szCs w:val="20"/>
          <w:lang w:val="en-US"/>
        </w:rPr>
        <w:t>i</w:t>
      </w:r>
      <w:r w:rsidRPr="0003332D">
        <w:rPr>
          <w:rFonts w:ascii="Times New Roman" w:hAnsi="Times New Roman"/>
          <w:sz w:val="20"/>
          <w:szCs w:val="20"/>
          <w:lang w:val="ru-RU"/>
        </w:rPr>
        <w:t>ю м</w:t>
      </w:r>
      <w:r w:rsidRPr="0003332D">
        <w:rPr>
          <w:rFonts w:ascii="Times New Roman" w:hAnsi="Times New Roman"/>
          <w:sz w:val="20"/>
          <w:szCs w:val="20"/>
          <w:lang w:val="en-US"/>
        </w:rPr>
        <w:t>i</w:t>
      </w:r>
      <w:r w:rsidRPr="0003332D">
        <w:rPr>
          <w:rFonts w:ascii="Times New Roman" w:hAnsi="Times New Roman"/>
          <w:sz w:val="20"/>
          <w:szCs w:val="20"/>
          <w:lang w:val="ru-RU"/>
        </w:rPr>
        <w:t>ж Наглядовою радою та Виконавчим органом Товариства, забезпечувалось оперативне ухвалення р</w:t>
      </w:r>
      <w:r w:rsidRPr="0003332D">
        <w:rPr>
          <w:rFonts w:ascii="Times New Roman" w:hAnsi="Times New Roman"/>
          <w:sz w:val="20"/>
          <w:szCs w:val="20"/>
          <w:lang w:val="en-US"/>
        </w:rPr>
        <w:t>i</w:t>
      </w:r>
      <w:r w:rsidRPr="0003332D">
        <w:rPr>
          <w:rFonts w:ascii="Times New Roman" w:hAnsi="Times New Roman"/>
          <w:sz w:val="20"/>
          <w:szCs w:val="20"/>
          <w:lang w:val="ru-RU"/>
        </w:rPr>
        <w:t>шень та ефективний контроль за їх виконанням з</w:t>
      </w:r>
      <w:r w:rsidRPr="0003332D">
        <w:rPr>
          <w:rFonts w:ascii="Times New Roman" w:hAnsi="Times New Roman"/>
          <w:sz w:val="20"/>
          <w:szCs w:val="20"/>
          <w:lang w:val="en-US"/>
        </w:rPr>
        <w:t>i</w:t>
      </w:r>
      <w:r w:rsidRPr="0003332D">
        <w:rPr>
          <w:rFonts w:ascii="Times New Roman" w:hAnsi="Times New Roman"/>
          <w:sz w:val="20"/>
          <w:szCs w:val="20"/>
          <w:lang w:val="ru-RU"/>
        </w:rPr>
        <w:t xml:space="preserve"> сторони Наглядової ради.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Попри складн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для нашої країни часи, Наглядова рада, в рамках своїх повноважень, продовжує вживати необх</w:t>
      </w:r>
      <w:r w:rsidRPr="0003332D">
        <w:rPr>
          <w:rFonts w:ascii="Times New Roman" w:hAnsi="Times New Roman"/>
          <w:sz w:val="20"/>
          <w:szCs w:val="20"/>
          <w:lang w:val="en-US"/>
        </w:rPr>
        <w:t>i</w:t>
      </w:r>
      <w:r w:rsidRPr="0003332D">
        <w:rPr>
          <w:rFonts w:ascii="Times New Roman" w:hAnsi="Times New Roman"/>
          <w:sz w:val="20"/>
          <w:szCs w:val="20"/>
          <w:lang w:val="ru-RU"/>
        </w:rPr>
        <w:t>дних заход</w:t>
      </w:r>
      <w:r w:rsidRPr="0003332D">
        <w:rPr>
          <w:rFonts w:ascii="Times New Roman" w:hAnsi="Times New Roman"/>
          <w:sz w:val="20"/>
          <w:szCs w:val="20"/>
          <w:lang w:val="en-US"/>
        </w:rPr>
        <w:t>i</w:t>
      </w:r>
      <w:r w:rsidRPr="0003332D">
        <w:rPr>
          <w:rFonts w:ascii="Times New Roman" w:hAnsi="Times New Roman"/>
          <w:sz w:val="20"/>
          <w:szCs w:val="20"/>
          <w:lang w:val="ru-RU"/>
        </w:rPr>
        <w:t>в для забезпечення безперервної роботи Товариства, сприяння його розвитку, зм</w:t>
      </w:r>
      <w:r w:rsidRPr="0003332D">
        <w:rPr>
          <w:rFonts w:ascii="Times New Roman" w:hAnsi="Times New Roman"/>
          <w:sz w:val="20"/>
          <w:szCs w:val="20"/>
          <w:lang w:val="en-US"/>
        </w:rPr>
        <w:t>i</w:t>
      </w:r>
      <w:r w:rsidRPr="0003332D">
        <w:rPr>
          <w:rFonts w:ascii="Times New Roman" w:hAnsi="Times New Roman"/>
          <w:sz w:val="20"/>
          <w:szCs w:val="20"/>
          <w:lang w:val="ru-RU"/>
        </w:rPr>
        <w:t>цнення та готовност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протистояти впливу зовн</w:t>
      </w:r>
      <w:r w:rsidRPr="0003332D">
        <w:rPr>
          <w:rFonts w:ascii="Times New Roman" w:hAnsi="Times New Roman"/>
          <w:sz w:val="20"/>
          <w:szCs w:val="20"/>
          <w:lang w:val="en-US"/>
        </w:rPr>
        <w:t>i</w:t>
      </w:r>
      <w:r w:rsidRPr="0003332D">
        <w:rPr>
          <w:rFonts w:ascii="Times New Roman" w:hAnsi="Times New Roman"/>
          <w:sz w:val="20"/>
          <w:szCs w:val="20"/>
          <w:lang w:val="ru-RU"/>
        </w:rPr>
        <w:t>шн</w:t>
      </w:r>
      <w:r w:rsidRPr="0003332D">
        <w:rPr>
          <w:rFonts w:ascii="Times New Roman" w:hAnsi="Times New Roman"/>
          <w:sz w:val="20"/>
          <w:szCs w:val="20"/>
          <w:lang w:val="en-US"/>
        </w:rPr>
        <w:t>i</w:t>
      </w:r>
      <w:r w:rsidRPr="0003332D">
        <w:rPr>
          <w:rFonts w:ascii="Times New Roman" w:hAnsi="Times New Roman"/>
          <w:sz w:val="20"/>
          <w:szCs w:val="20"/>
          <w:lang w:val="ru-RU"/>
        </w:rPr>
        <w:t>х та внутр</w:t>
      </w:r>
      <w:r w:rsidRPr="0003332D">
        <w:rPr>
          <w:rFonts w:ascii="Times New Roman" w:hAnsi="Times New Roman"/>
          <w:sz w:val="20"/>
          <w:szCs w:val="20"/>
          <w:lang w:val="en-US"/>
        </w:rPr>
        <w:t>i</w:t>
      </w:r>
      <w:r w:rsidRPr="0003332D">
        <w:rPr>
          <w:rFonts w:ascii="Times New Roman" w:hAnsi="Times New Roman"/>
          <w:sz w:val="20"/>
          <w:szCs w:val="20"/>
          <w:lang w:val="ru-RU"/>
        </w:rPr>
        <w:t>шн</w:t>
      </w:r>
      <w:r w:rsidRPr="0003332D">
        <w:rPr>
          <w:rFonts w:ascii="Times New Roman" w:hAnsi="Times New Roman"/>
          <w:sz w:val="20"/>
          <w:szCs w:val="20"/>
          <w:lang w:val="en-US"/>
        </w:rPr>
        <w:t>i</w:t>
      </w:r>
      <w:r w:rsidRPr="0003332D">
        <w:rPr>
          <w:rFonts w:ascii="Times New Roman" w:hAnsi="Times New Roman"/>
          <w:sz w:val="20"/>
          <w:szCs w:val="20"/>
          <w:lang w:val="ru-RU"/>
        </w:rPr>
        <w:t>х чинник</w:t>
      </w:r>
      <w:r w:rsidRPr="0003332D">
        <w:rPr>
          <w:rFonts w:ascii="Times New Roman" w:hAnsi="Times New Roman"/>
          <w:sz w:val="20"/>
          <w:szCs w:val="20"/>
          <w:lang w:val="en-US"/>
        </w:rPr>
        <w:t>i</w:t>
      </w:r>
      <w:r w:rsidRPr="0003332D">
        <w:rPr>
          <w:rFonts w:ascii="Times New Roman" w:hAnsi="Times New Roman"/>
          <w:sz w:val="20"/>
          <w:szCs w:val="20"/>
          <w:lang w:val="ru-RU"/>
        </w:rPr>
        <w:t>в, запоб</w:t>
      </w:r>
      <w:r w:rsidRPr="0003332D">
        <w:rPr>
          <w:rFonts w:ascii="Times New Roman" w:hAnsi="Times New Roman"/>
          <w:sz w:val="20"/>
          <w:szCs w:val="20"/>
          <w:lang w:val="en-US"/>
        </w:rPr>
        <w:t>i</w:t>
      </w:r>
      <w:r w:rsidRPr="0003332D">
        <w:rPr>
          <w:rFonts w:ascii="Times New Roman" w:hAnsi="Times New Roman"/>
          <w:sz w:val="20"/>
          <w:szCs w:val="20"/>
          <w:lang w:val="ru-RU"/>
        </w:rPr>
        <w:t>гання виникненню ризик</w:t>
      </w:r>
      <w:r w:rsidRPr="0003332D">
        <w:rPr>
          <w:rFonts w:ascii="Times New Roman" w:hAnsi="Times New Roman"/>
          <w:sz w:val="20"/>
          <w:szCs w:val="20"/>
          <w:lang w:val="en-US"/>
        </w:rPr>
        <w:t>i</w:t>
      </w:r>
      <w:r w:rsidRPr="0003332D">
        <w:rPr>
          <w:rFonts w:ascii="Times New Roman" w:hAnsi="Times New Roman"/>
          <w:sz w:val="20"/>
          <w:szCs w:val="20"/>
          <w:lang w:val="ru-RU"/>
        </w:rPr>
        <w:t>в у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Усв</w:t>
      </w:r>
      <w:r w:rsidRPr="0003332D">
        <w:rPr>
          <w:rFonts w:ascii="Times New Roman" w:hAnsi="Times New Roman"/>
          <w:sz w:val="20"/>
          <w:szCs w:val="20"/>
          <w:lang w:val="en-US"/>
        </w:rPr>
        <w:t>i</w:t>
      </w:r>
      <w:r w:rsidRPr="0003332D">
        <w:rPr>
          <w:rFonts w:ascii="Times New Roman" w:hAnsi="Times New Roman"/>
          <w:sz w:val="20"/>
          <w:szCs w:val="20"/>
          <w:lang w:val="ru-RU"/>
        </w:rPr>
        <w:t>домлюючи основн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завдання та пр</w:t>
      </w:r>
      <w:r w:rsidRPr="0003332D">
        <w:rPr>
          <w:rFonts w:ascii="Times New Roman" w:hAnsi="Times New Roman"/>
          <w:sz w:val="20"/>
          <w:szCs w:val="20"/>
          <w:lang w:val="en-US"/>
        </w:rPr>
        <w:t>i</w:t>
      </w:r>
      <w:r w:rsidRPr="0003332D">
        <w:rPr>
          <w:rFonts w:ascii="Times New Roman" w:hAnsi="Times New Roman"/>
          <w:sz w:val="20"/>
          <w:szCs w:val="20"/>
          <w:lang w:val="ru-RU"/>
        </w:rPr>
        <w:t>оритетн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напрямки, Наглядова рада направляє сп</w:t>
      </w:r>
      <w:r w:rsidRPr="0003332D">
        <w:rPr>
          <w:rFonts w:ascii="Times New Roman" w:hAnsi="Times New Roman"/>
          <w:sz w:val="20"/>
          <w:szCs w:val="20"/>
          <w:lang w:val="en-US"/>
        </w:rPr>
        <w:t>i</w:t>
      </w:r>
      <w:r w:rsidRPr="0003332D">
        <w:rPr>
          <w:rFonts w:ascii="Times New Roman" w:hAnsi="Times New Roman"/>
          <w:sz w:val="20"/>
          <w:szCs w:val="20"/>
          <w:lang w:val="ru-RU"/>
        </w:rPr>
        <w:t>льн</w:t>
      </w:r>
      <w:r w:rsidRPr="0003332D">
        <w:rPr>
          <w:rFonts w:ascii="Times New Roman" w:hAnsi="Times New Roman"/>
          <w:sz w:val="20"/>
          <w:szCs w:val="20"/>
          <w:lang w:val="en-US"/>
        </w:rPr>
        <w:t>i</w:t>
      </w:r>
      <w:r w:rsidRPr="0003332D">
        <w:rPr>
          <w:rFonts w:ascii="Times New Roman" w:hAnsi="Times New Roman"/>
          <w:sz w:val="20"/>
          <w:szCs w:val="20"/>
          <w:lang w:val="ru-RU"/>
        </w:rPr>
        <w:t xml:space="preserve"> зусилля на реал</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ю досягнення поставлених ц</w:t>
      </w:r>
      <w:r w:rsidRPr="0003332D">
        <w:rPr>
          <w:rFonts w:ascii="Times New Roman" w:hAnsi="Times New Roman"/>
          <w:sz w:val="20"/>
          <w:szCs w:val="20"/>
          <w:lang w:val="en-US"/>
        </w:rPr>
        <w:t>i</w:t>
      </w:r>
      <w:r w:rsidRPr="0003332D">
        <w:rPr>
          <w:rFonts w:ascii="Times New Roman" w:hAnsi="Times New Roman"/>
          <w:sz w:val="20"/>
          <w:szCs w:val="20"/>
          <w:lang w:val="ru-RU"/>
        </w:rPr>
        <w:t>лей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Товариства та Наглядової ради, вдосконалення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Товариства, забезпечить сталий та безперервний розвиток Товариства.</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b/>
        </w:rPr>
      </w:pPr>
      <w:r w:rsidRPr="0003332D">
        <w:rPr>
          <w:rFonts w:ascii="Times New Roman" w:hAnsi="Times New Roman"/>
          <w:b/>
        </w:rPr>
        <w:t>2) Звернення до акціонерів/учасників та інших стейкхолдерів від керівника особи</w:t>
      </w:r>
    </w:p>
    <w:p w:rsidR="0003332D" w:rsidRPr="0003332D" w:rsidRDefault="0003332D" w:rsidP="0003332D">
      <w:pPr>
        <w:spacing w:after="0" w:line="240" w:lineRule="auto"/>
        <w:rPr>
          <w:rFonts w:ascii="Times New Roman" w:hAnsi="Times New Roman"/>
          <w:b/>
        </w:rPr>
      </w:pPr>
    </w:p>
    <w:p w:rsidR="0003332D" w:rsidRPr="0003332D" w:rsidRDefault="0003332D" w:rsidP="0003332D">
      <w:pPr>
        <w:spacing w:after="0" w:line="240" w:lineRule="auto"/>
        <w:rPr>
          <w:rFonts w:ascii="Times New Roman" w:hAnsi="Times New Roman"/>
          <w:sz w:val="20"/>
          <w:szCs w:val="20"/>
          <w:lang w:val="en-US"/>
        </w:rPr>
      </w:pPr>
      <w:r w:rsidRPr="0003332D">
        <w:rPr>
          <w:rFonts w:ascii="Times New Roman" w:hAnsi="Times New Roman"/>
          <w:sz w:val="20"/>
          <w:szCs w:val="20"/>
          <w:lang w:val="en-US"/>
        </w:rPr>
        <w:t>Шановнi колеги, акцiонери, партнери!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Ринок послуг України зазнає численних зм</w:t>
      </w:r>
      <w:r w:rsidRPr="0003332D">
        <w:rPr>
          <w:rFonts w:ascii="Times New Roman" w:hAnsi="Times New Roman"/>
          <w:sz w:val="20"/>
          <w:szCs w:val="20"/>
          <w:lang w:val="en-US"/>
        </w:rPr>
        <w:t>i</w:t>
      </w:r>
      <w:r w:rsidRPr="0003332D">
        <w:rPr>
          <w:rFonts w:ascii="Times New Roman" w:hAnsi="Times New Roman"/>
          <w:sz w:val="20"/>
          <w:szCs w:val="20"/>
          <w:lang w:val="ru-RU"/>
        </w:rPr>
        <w:t>н: пол</w:t>
      </w:r>
      <w:r w:rsidRPr="0003332D">
        <w:rPr>
          <w:rFonts w:ascii="Times New Roman" w:hAnsi="Times New Roman"/>
          <w:sz w:val="20"/>
          <w:szCs w:val="20"/>
          <w:lang w:val="en-US"/>
        </w:rPr>
        <w:t>i</w:t>
      </w:r>
      <w:r w:rsidRPr="0003332D">
        <w:rPr>
          <w:rFonts w:ascii="Times New Roman" w:hAnsi="Times New Roman"/>
          <w:sz w:val="20"/>
          <w:szCs w:val="20"/>
          <w:lang w:val="ru-RU"/>
        </w:rPr>
        <w:t>тичних, технолог</w:t>
      </w:r>
      <w:r w:rsidRPr="0003332D">
        <w:rPr>
          <w:rFonts w:ascii="Times New Roman" w:hAnsi="Times New Roman"/>
          <w:sz w:val="20"/>
          <w:szCs w:val="20"/>
          <w:lang w:val="en-US"/>
        </w:rPr>
        <w:t>i</w:t>
      </w:r>
      <w:r w:rsidRPr="0003332D">
        <w:rPr>
          <w:rFonts w:ascii="Times New Roman" w:hAnsi="Times New Roman"/>
          <w:sz w:val="20"/>
          <w:szCs w:val="20"/>
          <w:lang w:val="ru-RU"/>
        </w:rPr>
        <w:t>чних, соц</w:t>
      </w:r>
      <w:r w:rsidRPr="0003332D">
        <w:rPr>
          <w:rFonts w:ascii="Times New Roman" w:hAnsi="Times New Roman"/>
          <w:sz w:val="20"/>
          <w:szCs w:val="20"/>
          <w:lang w:val="en-US"/>
        </w:rPr>
        <w:t>i</w:t>
      </w:r>
      <w:r w:rsidRPr="0003332D">
        <w:rPr>
          <w:rFonts w:ascii="Times New Roman" w:hAnsi="Times New Roman"/>
          <w:sz w:val="20"/>
          <w:szCs w:val="20"/>
          <w:lang w:val="ru-RU"/>
        </w:rPr>
        <w:t>ально-економ</w:t>
      </w:r>
      <w:r w:rsidRPr="0003332D">
        <w:rPr>
          <w:rFonts w:ascii="Times New Roman" w:hAnsi="Times New Roman"/>
          <w:sz w:val="20"/>
          <w:szCs w:val="20"/>
          <w:lang w:val="en-US"/>
        </w:rPr>
        <w:t>i</w:t>
      </w:r>
      <w:r w:rsidRPr="0003332D">
        <w:rPr>
          <w:rFonts w:ascii="Times New Roman" w:hAnsi="Times New Roman"/>
          <w:sz w:val="20"/>
          <w:szCs w:val="20"/>
          <w:lang w:val="ru-RU"/>
        </w:rPr>
        <w:t>чних та еколог</w:t>
      </w:r>
      <w:r w:rsidRPr="0003332D">
        <w:rPr>
          <w:rFonts w:ascii="Times New Roman" w:hAnsi="Times New Roman"/>
          <w:sz w:val="20"/>
          <w:szCs w:val="20"/>
          <w:lang w:val="en-US"/>
        </w:rPr>
        <w:t>i</w:t>
      </w:r>
      <w:r w:rsidRPr="0003332D">
        <w:rPr>
          <w:rFonts w:ascii="Times New Roman" w:hAnsi="Times New Roman"/>
          <w:sz w:val="20"/>
          <w:szCs w:val="20"/>
          <w:lang w:val="ru-RU"/>
        </w:rPr>
        <w:t>чних. Працюючи в умовах воєнного стану, ми ставимо за мету  зберечти існуючих контрагентів та залучення нових. Ми прагнемо поступово зб</w:t>
      </w:r>
      <w:r w:rsidRPr="0003332D">
        <w:rPr>
          <w:rFonts w:ascii="Times New Roman" w:hAnsi="Times New Roman"/>
          <w:sz w:val="20"/>
          <w:szCs w:val="20"/>
          <w:lang w:val="en-US"/>
        </w:rPr>
        <w:t>i</w:t>
      </w:r>
      <w:r w:rsidRPr="0003332D">
        <w:rPr>
          <w:rFonts w:ascii="Times New Roman" w:hAnsi="Times New Roman"/>
          <w:sz w:val="20"/>
          <w:szCs w:val="20"/>
          <w:lang w:val="ru-RU"/>
        </w:rPr>
        <w:t xml:space="preserve">льшувати прибуток, а  також </w:t>
      </w:r>
      <w:r w:rsidRPr="0003332D">
        <w:rPr>
          <w:rFonts w:ascii="Times New Roman" w:hAnsi="Times New Roman"/>
          <w:sz w:val="20"/>
          <w:szCs w:val="20"/>
          <w:lang w:val="en-US"/>
        </w:rPr>
        <w:t>i</w:t>
      </w:r>
      <w:r w:rsidRPr="0003332D">
        <w:rPr>
          <w:rFonts w:ascii="Times New Roman" w:hAnsi="Times New Roman"/>
          <w:sz w:val="20"/>
          <w:szCs w:val="20"/>
          <w:lang w:val="ru-RU"/>
        </w:rPr>
        <w:t xml:space="preserve">нвестувати в оновлення та розширення </w:t>
      </w:r>
      <w:r w:rsidRPr="0003332D">
        <w:rPr>
          <w:rFonts w:ascii="Times New Roman" w:hAnsi="Times New Roman"/>
          <w:sz w:val="20"/>
          <w:szCs w:val="20"/>
          <w:lang w:val="en-US"/>
        </w:rPr>
        <w:t>i</w:t>
      </w:r>
      <w:r w:rsidRPr="0003332D">
        <w:rPr>
          <w:rFonts w:ascii="Times New Roman" w:hAnsi="Times New Roman"/>
          <w:sz w:val="20"/>
          <w:szCs w:val="20"/>
          <w:lang w:val="ru-RU"/>
        </w:rPr>
        <w:t>нфраструктури.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Наша д</w:t>
      </w:r>
      <w:r w:rsidRPr="0003332D">
        <w:rPr>
          <w:rFonts w:ascii="Times New Roman" w:hAnsi="Times New Roman"/>
          <w:sz w:val="20"/>
          <w:szCs w:val="20"/>
          <w:lang w:val="en-US"/>
        </w:rPr>
        <w:t>i</w:t>
      </w:r>
      <w:r w:rsidRPr="0003332D">
        <w:rPr>
          <w:rFonts w:ascii="Times New Roman" w:hAnsi="Times New Roman"/>
          <w:sz w:val="20"/>
          <w:szCs w:val="20"/>
          <w:lang w:val="ru-RU"/>
        </w:rPr>
        <w:t>яльн</w:t>
      </w:r>
      <w:r w:rsidRPr="0003332D">
        <w:rPr>
          <w:rFonts w:ascii="Times New Roman" w:hAnsi="Times New Roman"/>
          <w:sz w:val="20"/>
          <w:szCs w:val="20"/>
          <w:lang w:val="en-US"/>
        </w:rPr>
        <w:t>i</w:t>
      </w:r>
      <w:r w:rsidRPr="0003332D">
        <w:rPr>
          <w:rFonts w:ascii="Times New Roman" w:hAnsi="Times New Roman"/>
          <w:sz w:val="20"/>
          <w:szCs w:val="20"/>
          <w:lang w:val="ru-RU"/>
        </w:rPr>
        <w:t>сть базується на принципах, що викладен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у Статут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ПРАТ "ПРОМЕНЕРГОВУЗОЛ".</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Задля забезпечення стаб</w:t>
      </w:r>
      <w:r w:rsidRPr="0003332D">
        <w:rPr>
          <w:rFonts w:ascii="Times New Roman" w:hAnsi="Times New Roman"/>
          <w:sz w:val="20"/>
          <w:szCs w:val="20"/>
          <w:lang w:val="en-US"/>
        </w:rPr>
        <w:t>i</w:t>
      </w:r>
      <w:r w:rsidRPr="0003332D">
        <w:rPr>
          <w:rFonts w:ascii="Times New Roman" w:hAnsi="Times New Roman"/>
          <w:sz w:val="20"/>
          <w:szCs w:val="20"/>
          <w:lang w:val="ru-RU"/>
        </w:rPr>
        <w:t>льної роботи Товариства в умовах воєнного стану ми вживаємо вс</w:t>
      </w:r>
      <w:r w:rsidRPr="0003332D">
        <w:rPr>
          <w:rFonts w:ascii="Times New Roman" w:hAnsi="Times New Roman"/>
          <w:sz w:val="20"/>
          <w:szCs w:val="20"/>
          <w:lang w:val="en-US"/>
        </w:rPr>
        <w:t>i</w:t>
      </w:r>
      <w:r w:rsidRPr="0003332D">
        <w:rPr>
          <w:rFonts w:ascii="Times New Roman" w:hAnsi="Times New Roman"/>
          <w:sz w:val="20"/>
          <w:szCs w:val="20"/>
          <w:lang w:val="ru-RU"/>
        </w:rPr>
        <w:t>х необх</w:t>
      </w:r>
      <w:r w:rsidRPr="0003332D">
        <w:rPr>
          <w:rFonts w:ascii="Times New Roman" w:hAnsi="Times New Roman"/>
          <w:sz w:val="20"/>
          <w:szCs w:val="20"/>
          <w:lang w:val="en-US"/>
        </w:rPr>
        <w:t>i</w:t>
      </w:r>
      <w:r w:rsidRPr="0003332D">
        <w:rPr>
          <w:rFonts w:ascii="Times New Roman" w:hAnsi="Times New Roman"/>
          <w:sz w:val="20"/>
          <w:szCs w:val="20"/>
          <w:lang w:val="ru-RU"/>
        </w:rPr>
        <w:t>дних орган</w:t>
      </w:r>
      <w:r w:rsidRPr="0003332D">
        <w:rPr>
          <w:rFonts w:ascii="Times New Roman" w:hAnsi="Times New Roman"/>
          <w:sz w:val="20"/>
          <w:szCs w:val="20"/>
          <w:lang w:val="en-US"/>
        </w:rPr>
        <w:t>i</w:t>
      </w:r>
      <w:r w:rsidRPr="0003332D">
        <w:rPr>
          <w:rFonts w:ascii="Times New Roman" w:hAnsi="Times New Roman"/>
          <w:sz w:val="20"/>
          <w:szCs w:val="20"/>
          <w:lang w:val="ru-RU"/>
        </w:rPr>
        <w:t>зац</w:t>
      </w:r>
      <w:r w:rsidRPr="0003332D">
        <w:rPr>
          <w:rFonts w:ascii="Times New Roman" w:hAnsi="Times New Roman"/>
          <w:sz w:val="20"/>
          <w:szCs w:val="20"/>
          <w:lang w:val="en-US"/>
        </w:rPr>
        <w:t>i</w:t>
      </w:r>
      <w:r w:rsidRPr="0003332D">
        <w:rPr>
          <w:rFonts w:ascii="Times New Roman" w:hAnsi="Times New Roman"/>
          <w:sz w:val="20"/>
          <w:szCs w:val="20"/>
          <w:lang w:val="ru-RU"/>
        </w:rPr>
        <w:t>йних заход</w:t>
      </w:r>
      <w:r w:rsidRPr="0003332D">
        <w:rPr>
          <w:rFonts w:ascii="Times New Roman" w:hAnsi="Times New Roman"/>
          <w:sz w:val="20"/>
          <w:szCs w:val="20"/>
          <w:lang w:val="en-US"/>
        </w:rPr>
        <w:t>i</w:t>
      </w:r>
      <w:r w:rsidRPr="0003332D">
        <w:rPr>
          <w:rFonts w:ascii="Times New Roman" w:hAnsi="Times New Roman"/>
          <w:sz w:val="20"/>
          <w:szCs w:val="20"/>
          <w:lang w:val="ru-RU"/>
        </w:rPr>
        <w:t>в, спрямованих на п</w:t>
      </w:r>
      <w:r w:rsidRPr="0003332D">
        <w:rPr>
          <w:rFonts w:ascii="Times New Roman" w:hAnsi="Times New Roman"/>
          <w:sz w:val="20"/>
          <w:szCs w:val="20"/>
          <w:lang w:val="en-US"/>
        </w:rPr>
        <w:t>i</w:t>
      </w:r>
      <w:r w:rsidRPr="0003332D">
        <w:rPr>
          <w:rFonts w:ascii="Times New Roman" w:hAnsi="Times New Roman"/>
          <w:sz w:val="20"/>
          <w:szCs w:val="20"/>
          <w:lang w:val="ru-RU"/>
        </w:rPr>
        <w:t>двищення ефективност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його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Злагоджена д</w:t>
      </w:r>
      <w:r w:rsidRPr="0003332D">
        <w:rPr>
          <w:rFonts w:ascii="Times New Roman" w:hAnsi="Times New Roman"/>
          <w:sz w:val="20"/>
          <w:szCs w:val="20"/>
          <w:lang w:val="en-US"/>
        </w:rPr>
        <w:t>i</w:t>
      </w:r>
      <w:r w:rsidRPr="0003332D">
        <w:rPr>
          <w:rFonts w:ascii="Times New Roman" w:hAnsi="Times New Roman"/>
          <w:sz w:val="20"/>
          <w:szCs w:val="20"/>
          <w:lang w:val="ru-RU"/>
        </w:rPr>
        <w:t>яльн</w:t>
      </w:r>
      <w:r w:rsidRPr="0003332D">
        <w:rPr>
          <w:rFonts w:ascii="Times New Roman" w:hAnsi="Times New Roman"/>
          <w:sz w:val="20"/>
          <w:szCs w:val="20"/>
          <w:lang w:val="en-US"/>
        </w:rPr>
        <w:t>i</w:t>
      </w:r>
      <w:r w:rsidRPr="0003332D">
        <w:rPr>
          <w:rFonts w:ascii="Times New Roman" w:hAnsi="Times New Roman"/>
          <w:sz w:val="20"/>
          <w:szCs w:val="20"/>
          <w:lang w:val="ru-RU"/>
        </w:rPr>
        <w:t>сть органів управління Товариства, оперативн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та виважен</w:t>
      </w:r>
      <w:r w:rsidRPr="0003332D">
        <w:rPr>
          <w:rFonts w:ascii="Times New Roman" w:hAnsi="Times New Roman"/>
          <w:sz w:val="20"/>
          <w:szCs w:val="20"/>
          <w:lang w:val="en-US"/>
        </w:rPr>
        <w:t>i</w:t>
      </w:r>
      <w:r w:rsidRPr="0003332D">
        <w:rPr>
          <w:rFonts w:ascii="Times New Roman" w:hAnsi="Times New Roman"/>
          <w:sz w:val="20"/>
          <w:szCs w:val="20"/>
          <w:lang w:val="ru-RU"/>
        </w:rPr>
        <w:t xml:space="preserve"> р</w:t>
      </w:r>
      <w:r w:rsidRPr="0003332D">
        <w:rPr>
          <w:rFonts w:ascii="Times New Roman" w:hAnsi="Times New Roman"/>
          <w:sz w:val="20"/>
          <w:szCs w:val="20"/>
          <w:lang w:val="en-US"/>
        </w:rPr>
        <w:t>i</w:t>
      </w:r>
      <w:r w:rsidRPr="0003332D">
        <w:rPr>
          <w:rFonts w:ascii="Times New Roman" w:hAnsi="Times New Roman"/>
          <w:sz w:val="20"/>
          <w:szCs w:val="20"/>
          <w:lang w:val="ru-RU"/>
        </w:rPr>
        <w:t>шення, зд</w:t>
      </w:r>
      <w:r w:rsidRPr="0003332D">
        <w:rPr>
          <w:rFonts w:ascii="Times New Roman" w:hAnsi="Times New Roman"/>
          <w:sz w:val="20"/>
          <w:szCs w:val="20"/>
          <w:lang w:val="en-US"/>
        </w:rPr>
        <w:t>i</w:t>
      </w:r>
      <w:r w:rsidRPr="0003332D">
        <w:rPr>
          <w:rFonts w:ascii="Times New Roman" w:hAnsi="Times New Roman"/>
          <w:sz w:val="20"/>
          <w:szCs w:val="20"/>
          <w:lang w:val="ru-RU"/>
        </w:rPr>
        <w:t>йснення суворого контролю за їх виконанням створили п</w:t>
      </w:r>
      <w:r w:rsidRPr="0003332D">
        <w:rPr>
          <w:rFonts w:ascii="Times New Roman" w:hAnsi="Times New Roman"/>
          <w:sz w:val="20"/>
          <w:szCs w:val="20"/>
          <w:lang w:val="en-US"/>
        </w:rPr>
        <w:t>i</w:t>
      </w:r>
      <w:r w:rsidRPr="0003332D">
        <w:rPr>
          <w:rFonts w:ascii="Times New Roman" w:hAnsi="Times New Roman"/>
          <w:sz w:val="20"/>
          <w:szCs w:val="20"/>
          <w:lang w:val="ru-RU"/>
        </w:rPr>
        <w:t>дгрунтя для невпинної роботи Товариства у 2023 роц</w:t>
      </w:r>
      <w:r w:rsidRPr="0003332D">
        <w:rPr>
          <w:rFonts w:ascii="Times New Roman" w:hAnsi="Times New Roman"/>
          <w:sz w:val="20"/>
          <w:szCs w:val="20"/>
          <w:lang w:val="en-US"/>
        </w:rPr>
        <w:t>i</w:t>
      </w:r>
      <w:r w:rsidRPr="0003332D">
        <w:rPr>
          <w:rFonts w:ascii="Times New Roman" w:hAnsi="Times New Roman"/>
          <w:sz w:val="20"/>
          <w:szCs w:val="20"/>
          <w:lang w:val="ru-RU"/>
        </w:rPr>
        <w:t>.</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b/>
          <w:szCs w:val="24"/>
        </w:rPr>
      </w:pPr>
    </w:p>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3) Інформаці</w:t>
      </w:r>
      <w:r w:rsidRPr="0003332D">
        <w:rPr>
          <w:rFonts w:ascii="Times New Roman" w:hAnsi="Times New Roman"/>
          <w:b/>
          <w:szCs w:val="24"/>
          <w:lang w:val="ru-RU"/>
        </w:rPr>
        <w:t>я</w:t>
      </w:r>
      <w:r w:rsidRPr="0003332D">
        <w:rPr>
          <w:rFonts w:ascii="Times New Roman" w:hAnsi="Times New Roman"/>
          <w:b/>
          <w:szCs w:val="24"/>
        </w:rPr>
        <w:t xml:space="preserve"> про розвиток та вірогідні перспективи подальшого розвитку особи</w:t>
      </w:r>
    </w:p>
    <w:p w:rsidR="0003332D" w:rsidRPr="0003332D" w:rsidRDefault="0003332D" w:rsidP="0003332D">
      <w:pPr>
        <w:spacing w:after="0" w:line="240" w:lineRule="auto"/>
        <w:rPr>
          <w:rFonts w:ascii="Times New Roman" w:hAnsi="Times New Roman"/>
          <w:b/>
          <w:szCs w:val="24"/>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Значною мірою розвиток Товариства у 2023 році залежав від діючого воєнного стану в Україні.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При цьому, Товариство працювало відповідно до поставлених задач та прогнозів, підтверджуючи свою надійність перед стейкхолдерами. </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b/>
          <w:szCs w:val="24"/>
        </w:rPr>
      </w:pPr>
    </w:p>
    <w:p w:rsidR="0003332D" w:rsidRPr="0003332D" w:rsidRDefault="0003332D" w:rsidP="0003332D">
      <w:pPr>
        <w:spacing w:after="0" w:line="240" w:lineRule="auto"/>
        <w:rPr>
          <w:rFonts w:ascii="Times New Roman" w:hAnsi="Times New Roman"/>
          <w:b/>
          <w:sz w:val="20"/>
          <w:szCs w:val="24"/>
        </w:rPr>
      </w:pPr>
      <w:r w:rsidRPr="0003332D">
        <w:rPr>
          <w:rFonts w:ascii="Times New Roman" w:hAnsi="Times New Roman"/>
          <w:b/>
          <w:szCs w:val="24"/>
        </w:rPr>
        <w:t>4) Інформація про укладення деривативних контрактів або вчинення правочинів щодо деривативних цінних паперів емітентом (крім укладених/вчинених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03332D" w:rsidRPr="0003332D" w:rsidRDefault="0003332D" w:rsidP="0003332D">
      <w:pPr>
        <w:spacing w:after="0" w:line="240" w:lineRule="auto"/>
        <w:rPr>
          <w:rFonts w:ascii="Times New Roman" w:hAnsi="Times New Roman"/>
          <w:b/>
          <w:sz w:val="20"/>
        </w:rPr>
      </w:pPr>
    </w:p>
    <w:p w:rsidR="0003332D" w:rsidRPr="0003332D" w:rsidRDefault="0003332D" w:rsidP="0003332D">
      <w:pPr>
        <w:spacing w:after="0" w:line="240" w:lineRule="auto"/>
        <w:rPr>
          <w:rFonts w:ascii="Times New Roman" w:hAnsi="Times New Roman"/>
          <w:sz w:val="20"/>
        </w:rPr>
      </w:pPr>
      <w:r w:rsidRPr="0003332D">
        <w:rPr>
          <w:rFonts w:ascii="Times New Roman" w:hAnsi="Times New Roman"/>
          <w:sz w:val="20"/>
        </w:rPr>
        <w:t>Емітентом не укладалися деривативи, правочини щодо похідних цінних паперів, тому вплив даних факторів на оцінку активів, зобов'язань, фінансового стану і доходів або витрат емітента відсутній.</w:t>
      </w:r>
    </w:p>
    <w:p w:rsidR="0003332D" w:rsidRPr="0003332D" w:rsidRDefault="0003332D" w:rsidP="0003332D">
      <w:pPr>
        <w:spacing w:after="0" w:line="240" w:lineRule="auto"/>
        <w:rPr>
          <w:rFonts w:ascii="Times New Roman" w:hAnsi="Times New Roman"/>
          <w:b/>
          <w:sz w:val="20"/>
        </w:rPr>
      </w:pPr>
    </w:p>
    <w:p w:rsidR="0003332D" w:rsidRPr="0003332D" w:rsidRDefault="0003332D" w:rsidP="0003332D">
      <w:pPr>
        <w:spacing w:after="0" w:line="240" w:lineRule="auto"/>
        <w:rPr>
          <w:rFonts w:ascii="Times New Roman" w:hAnsi="Times New Roman"/>
          <w:b/>
          <w:szCs w:val="24"/>
        </w:rPr>
      </w:pPr>
      <w:r w:rsidRPr="0003332D">
        <w:rPr>
          <w:rFonts w:ascii="Times New Roman" w:hAnsi="Times New Roman"/>
          <w:b/>
          <w:szCs w:val="24"/>
        </w:rPr>
        <w:t>Інформація про завдання та політику особи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03332D" w:rsidRPr="0003332D" w:rsidRDefault="0003332D" w:rsidP="0003332D">
      <w:pPr>
        <w:spacing w:after="0" w:line="240" w:lineRule="auto"/>
        <w:rPr>
          <w:rFonts w:ascii="Times New Roman" w:hAnsi="Times New Roman"/>
          <w:b/>
          <w:szCs w:val="24"/>
        </w:rPr>
      </w:pPr>
    </w:p>
    <w:p w:rsidR="0003332D" w:rsidRPr="0003332D" w:rsidRDefault="0003332D" w:rsidP="0003332D">
      <w:pPr>
        <w:spacing w:after="0" w:line="240" w:lineRule="auto"/>
        <w:rPr>
          <w:rFonts w:ascii="Times New Roman" w:hAnsi="Times New Roman"/>
          <w:sz w:val="20"/>
          <w:szCs w:val="20"/>
        </w:rPr>
      </w:pPr>
      <w:r w:rsidRPr="0003332D">
        <w:rPr>
          <w:rFonts w:ascii="Times New Roman" w:hAnsi="Times New Roman"/>
          <w:sz w:val="20"/>
          <w:szCs w:val="20"/>
        </w:rPr>
        <w:t>Завдання та пол</w:t>
      </w:r>
      <w:r w:rsidRPr="0003332D">
        <w:rPr>
          <w:rFonts w:ascii="Times New Roman" w:hAnsi="Times New Roman"/>
          <w:sz w:val="20"/>
          <w:szCs w:val="20"/>
          <w:lang w:val="en-US"/>
        </w:rPr>
        <w:t>i</w:t>
      </w:r>
      <w:r w:rsidRPr="0003332D">
        <w:rPr>
          <w:rFonts w:ascii="Times New Roman" w:hAnsi="Times New Roman"/>
          <w:sz w:val="20"/>
          <w:szCs w:val="20"/>
        </w:rPr>
        <w:t>тика ем</w:t>
      </w:r>
      <w:r w:rsidRPr="0003332D">
        <w:rPr>
          <w:rFonts w:ascii="Times New Roman" w:hAnsi="Times New Roman"/>
          <w:sz w:val="20"/>
          <w:szCs w:val="20"/>
          <w:lang w:val="en-US"/>
        </w:rPr>
        <w:t>i</w:t>
      </w:r>
      <w:r w:rsidRPr="0003332D">
        <w:rPr>
          <w:rFonts w:ascii="Times New Roman" w:hAnsi="Times New Roman"/>
          <w:sz w:val="20"/>
          <w:szCs w:val="20"/>
        </w:rPr>
        <w:t>тента щодо управл</w:t>
      </w:r>
      <w:r w:rsidRPr="0003332D">
        <w:rPr>
          <w:rFonts w:ascii="Times New Roman" w:hAnsi="Times New Roman"/>
          <w:sz w:val="20"/>
          <w:szCs w:val="20"/>
          <w:lang w:val="en-US"/>
        </w:rPr>
        <w:t>i</w:t>
      </w:r>
      <w:r w:rsidRPr="0003332D">
        <w:rPr>
          <w:rFonts w:ascii="Times New Roman" w:hAnsi="Times New Roman"/>
          <w:sz w:val="20"/>
          <w:szCs w:val="20"/>
        </w:rPr>
        <w:t>ння ф</w:t>
      </w:r>
      <w:r w:rsidRPr="0003332D">
        <w:rPr>
          <w:rFonts w:ascii="Times New Roman" w:hAnsi="Times New Roman"/>
          <w:sz w:val="20"/>
          <w:szCs w:val="20"/>
          <w:lang w:val="en-US"/>
        </w:rPr>
        <w:t>i</w:t>
      </w:r>
      <w:r w:rsidRPr="0003332D">
        <w:rPr>
          <w:rFonts w:ascii="Times New Roman" w:hAnsi="Times New Roman"/>
          <w:sz w:val="20"/>
          <w:szCs w:val="20"/>
        </w:rPr>
        <w:t>нансовими ризиками передбачає зд</w:t>
      </w:r>
      <w:r w:rsidRPr="0003332D">
        <w:rPr>
          <w:rFonts w:ascii="Times New Roman" w:hAnsi="Times New Roman"/>
          <w:sz w:val="20"/>
          <w:szCs w:val="20"/>
          <w:lang w:val="en-US"/>
        </w:rPr>
        <w:t>i</w:t>
      </w:r>
      <w:r w:rsidRPr="0003332D">
        <w:rPr>
          <w:rFonts w:ascii="Times New Roman" w:hAnsi="Times New Roman"/>
          <w:sz w:val="20"/>
          <w:szCs w:val="20"/>
        </w:rPr>
        <w:t>йснення таких основних заход</w:t>
      </w:r>
      <w:r w:rsidRPr="0003332D">
        <w:rPr>
          <w:rFonts w:ascii="Times New Roman" w:hAnsi="Times New Roman"/>
          <w:sz w:val="20"/>
          <w:szCs w:val="20"/>
          <w:lang w:val="en-US"/>
        </w:rPr>
        <w:t>i</w:t>
      </w:r>
      <w:r w:rsidRPr="0003332D">
        <w:rPr>
          <w:rFonts w:ascii="Times New Roman" w:hAnsi="Times New Roman"/>
          <w:sz w:val="20"/>
          <w:szCs w:val="20"/>
        </w:rPr>
        <w:t xml:space="preserve">в: - </w:t>
      </w:r>
      <w:r w:rsidRPr="0003332D">
        <w:rPr>
          <w:rFonts w:ascii="Times New Roman" w:hAnsi="Times New Roman"/>
          <w:sz w:val="20"/>
          <w:szCs w:val="20"/>
          <w:lang w:val="en-US"/>
        </w:rPr>
        <w:t>i</w:t>
      </w:r>
      <w:r w:rsidRPr="0003332D">
        <w:rPr>
          <w:rFonts w:ascii="Times New Roman" w:hAnsi="Times New Roman"/>
          <w:sz w:val="20"/>
          <w:szCs w:val="20"/>
        </w:rPr>
        <w:t>дентиф</w:t>
      </w:r>
      <w:r w:rsidRPr="0003332D">
        <w:rPr>
          <w:rFonts w:ascii="Times New Roman" w:hAnsi="Times New Roman"/>
          <w:sz w:val="20"/>
          <w:szCs w:val="20"/>
          <w:lang w:val="en-US"/>
        </w:rPr>
        <w:t>i</w:t>
      </w:r>
      <w:r w:rsidRPr="0003332D">
        <w:rPr>
          <w:rFonts w:ascii="Times New Roman" w:hAnsi="Times New Roman"/>
          <w:sz w:val="20"/>
          <w:szCs w:val="20"/>
        </w:rPr>
        <w:t>кац</w:t>
      </w:r>
      <w:r w:rsidRPr="0003332D">
        <w:rPr>
          <w:rFonts w:ascii="Times New Roman" w:hAnsi="Times New Roman"/>
          <w:sz w:val="20"/>
          <w:szCs w:val="20"/>
          <w:lang w:val="en-US"/>
        </w:rPr>
        <w:t>i</w:t>
      </w:r>
      <w:r w:rsidRPr="0003332D">
        <w:rPr>
          <w:rFonts w:ascii="Times New Roman" w:hAnsi="Times New Roman"/>
          <w:sz w:val="20"/>
          <w:szCs w:val="20"/>
        </w:rPr>
        <w:t>я окремих вид</w:t>
      </w:r>
      <w:r w:rsidRPr="0003332D">
        <w:rPr>
          <w:rFonts w:ascii="Times New Roman" w:hAnsi="Times New Roman"/>
          <w:sz w:val="20"/>
          <w:szCs w:val="20"/>
          <w:lang w:val="en-US"/>
        </w:rPr>
        <w:t>i</w:t>
      </w:r>
      <w:r w:rsidRPr="0003332D">
        <w:rPr>
          <w:rFonts w:ascii="Times New Roman" w:hAnsi="Times New Roman"/>
          <w:sz w:val="20"/>
          <w:szCs w:val="20"/>
        </w:rPr>
        <w:t>в ризик</w:t>
      </w:r>
      <w:r w:rsidRPr="0003332D">
        <w:rPr>
          <w:rFonts w:ascii="Times New Roman" w:hAnsi="Times New Roman"/>
          <w:sz w:val="20"/>
          <w:szCs w:val="20"/>
          <w:lang w:val="en-US"/>
        </w:rPr>
        <w:t>i</w:t>
      </w:r>
      <w:r w:rsidRPr="0003332D">
        <w:rPr>
          <w:rFonts w:ascii="Times New Roman" w:hAnsi="Times New Roman"/>
          <w:sz w:val="20"/>
          <w:szCs w:val="20"/>
        </w:rPr>
        <w:t>в, пов'язаних з ф</w:t>
      </w:r>
      <w:r w:rsidRPr="0003332D">
        <w:rPr>
          <w:rFonts w:ascii="Times New Roman" w:hAnsi="Times New Roman"/>
          <w:sz w:val="20"/>
          <w:szCs w:val="20"/>
          <w:lang w:val="en-US"/>
        </w:rPr>
        <w:t>i</w:t>
      </w:r>
      <w:r w:rsidRPr="0003332D">
        <w:rPr>
          <w:rFonts w:ascii="Times New Roman" w:hAnsi="Times New Roman"/>
          <w:sz w:val="20"/>
          <w:szCs w:val="20"/>
        </w:rPr>
        <w:t>нансовою д</w:t>
      </w:r>
      <w:r w:rsidRPr="0003332D">
        <w:rPr>
          <w:rFonts w:ascii="Times New Roman" w:hAnsi="Times New Roman"/>
          <w:sz w:val="20"/>
          <w:szCs w:val="20"/>
          <w:lang w:val="en-US"/>
        </w:rPr>
        <w:t>i</w:t>
      </w:r>
      <w:r w:rsidRPr="0003332D">
        <w:rPr>
          <w:rFonts w:ascii="Times New Roman" w:hAnsi="Times New Roman"/>
          <w:sz w:val="20"/>
          <w:szCs w:val="20"/>
        </w:rPr>
        <w:t>яльн</w:t>
      </w:r>
      <w:r w:rsidRPr="0003332D">
        <w:rPr>
          <w:rFonts w:ascii="Times New Roman" w:hAnsi="Times New Roman"/>
          <w:sz w:val="20"/>
          <w:szCs w:val="20"/>
          <w:lang w:val="en-US"/>
        </w:rPr>
        <w:t>i</w:t>
      </w:r>
      <w:r w:rsidRPr="0003332D">
        <w:rPr>
          <w:rFonts w:ascii="Times New Roman" w:hAnsi="Times New Roman"/>
          <w:sz w:val="20"/>
          <w:szCs w:val="20"/>
        </w:rPr>
        <w:t>стю п</w:t>
      </w:r>
      <w:r w:rsidRPr="0003332D">
        <w:rPr>
          <w:rFonts w:ascii="Times New Roman" w:hAnsi="Times New Roman"/>
          <w:sz w:val="20"/>
          <w:szCs w:val="20"/>
          <w:lang w:val="en-US"/>
        </w:rPr>
        <w:t>i</w:t>
      </w:r>
      <w:r w:rsidRPr="0003332D">
        <w:rPr>
          <w:rFonts w:ascii="Times New Roman" w:hAnsi="Times New Roman"/>
          <w:sz w:val="20"/>
          <w:szCs w:val="20"/>
        </w:rPr>
        <w:t xml:space="preserve">дприємства. Процес </w:t>
      </w:r>
      <w:r w:rsidRPr="0003332D">
        <w:rPr>
          <w:rFonts w:ascii="Times New Roman" w:hAnsi="Times New Roman"/>
          <w:sz w:val="20"/>
          <w:szCs w:val="20"/>
          <w:lang w:val="en-US"/>
        </w:rPr>
        <w:lastRenderedPageBreak/>
        <w:t>i</w:t>
      </w:r>
      <w:r w:rsidRPr="0003332D">
        <w:rPr>
          <w:rFonts w:ascii="Times New Roman" w:hAnsi="Times New Roman"/>
          <w:sz w:val="20"/>
          <w:szCs w:val="20"/>
        </w:rPr>
        <w:t>дентиф</w:t>
      </w:r>
      <w:r w:rsidRPr="0003332D">
        <w:rPr>
          <w:rFonts w:ascii="Times New Roman" w:hAnsi="Times New Roman"/>
          <w:sz w:val="20"/>
          <w:szCs w:val="20"/>
          <w:lang w:val="en-US"/>
        </w:rPr>
        <w:t>i</w:t>
      </w:r>
      <w:r w:rsidRPr="0003332D">
        <w:rPr>
          <w:rFonts w:ascii="Times New Roman" w:hAnsi="Times New Roman"/>
          <w:sz w:val="20"/>
          <w:szCs w:val="20"/>
        </w:rPr>
        <w:t>кац</w:t>
      </w:r>
      <w:r w:rsidRPr="0003332D">
        <w:rPr>
          <w:rFonts w:ascii="Times New Roman" w:hAnsi="Times New Roman"/>
          <w:sz w:val="20"/>
          <w:szCs w:val="20"/>
          <w:lang w:val="en-US"/>
        </w:rPr>
        <w:t>i</w:t>
      </w:r>
      <w:r w:rsidRPr="0003332D">
        <w:rPr>
          <w:rFonts w:ascii="Times New Roman" w:hAnsi="Times New Roman"/>
          <w:sz w:val="20"/>
          <w:szCs w:val="20"/>
        </w:rPr>
        <w:t>ї окремих вид</w:t>
      </w:r>
      <w:r w:rsidRPr="0003332D">
        <w:rPr>
          <w:rFonts w:ascii="Times New Roman" w:hAnsi="Times New Roman"/>
          <w:sz w:val="20"/>
          <w:szCs w:val="20"/>
          <w:lang w:val="en-US"/>
        </w:rPr>
        <w:t>i</w:t>
      </w:r>
      <w:r w:rsidRPr="0003332D">
        <w:rPr>
          <w:rFonts w:ascii="Times New Roman" w:hAnsi="Times New Roman"/>
          <w:sz w:val="20"/>
          <w:szCs w:val="20"/>
        </w:rPr>
        <w:t>в ф</w:t>
      </w:r>
      <w:r w:rsidRPr="0003332D">
        <w:rPr>
          <w:rFonts w:ascii="Times New Roman" w:hAnsi="Times New Roman"/>
          <w:sz w:val="20"/>
          <w:szCs w:val="20"/>
          <w:lang w:val="en-US"/>
        </w:rPr>
        <w:t>i</w:t>
      </w:r>
      <w:r w:rsidRPr="0003332D">
        <w:rPr>
          <w:rFonts w:ascii="Times New Roman" w:hAnsi="Times New Roman"/>
          <w:sz w:val="20"/>
          <w:szCs w:val="20"/>
        </w:rPr>
        <w:t>нансових ризик</w:t>
      </w:r>
      <w:r w:rsidRPr="0003332D">
        <w:rPr>
          <w:rFonts w:ascii="Times New Roman" w:hAnsi="Times New Roman"/>
          <w:sz w:val="20"/>
          <w:szCs w:val="20"/>
          <w:lang w:val="en-US"/>
        </w:rPr>
        <w:t>i</w:t>
      </w:r>
      <w:r w:rsidRPr="0003332D">
        <w:rPr>
          <w:rFonts w:ascii="Times New Roman" w:hAnsi="Times New Roman"/>
          <w:sz w:val="20"/>
          <w:szCs w:val="20"/>
        </w:rPr>
        <w:t>в передбачає вид</w:t>
      </w:r>
      <w:r w:rsidRPr="0003332D">
        <w:rPr>
          <w:rFonts w:ascii="Times New Roman" w:hAnsi="Times New Roman"/>
          <w:sz w:val="20"/>
          <w:szCs w:val="20"/>
          <w:lang w:val="en-US"/>
        </w:rPr>
        <w:t>i</w:t>
      </w:r>
      <w:r w:rsidRPr="0003332D">
        <w:rPr>
          <w:rFonts w:ascii="Times New Roman" w:hAnsi="Times New Roman"/>
          <w:sz w:val="20"/>
          <w:szCs w:val="20"/>
        </w:rPr>
        <w:t>лення систематичних та несистематичних вид</w:t>
      </w:r>
      <w:r w:rsidRPr="0003332D">
        <w:rPr>
          <w:rFonts w:ascii="Times New Roman" w:hAnsi="Times New Roman"/>
          <w:sz w:val="20"/>
          <w:szCs w:val="20"/>
          <w:lang w:val="en-US"/>
        </w:rPr>
        <w:t>i</w:t>
      </w:r>
      <w:r w:rsidRPr="0003332D">
        <w:rPr>
          <w:rFonts w:ascii="Times New Roman" w:hAnsi="Times New Roman"/>
          <w:sz w:val="20"/>
          <w:szCs w:val="20"/>
        </w:rPr>
        <w:t>в ризик</w:t>
      </w:r>
      <w:r w:rsidRPr="0003332D">
        <w:rPr>
          <w:rFonts w:ascii="Times New Roman" w:hAnsi="Times New Roman"/>
          <w:sz w:val="20"/>
          <w:szCs w:val="20"/>
          <w:lang w:val="en-US"/>
        </w:rPr>
        <w:t>i</w:t>
      </w:r>
      <w:r w:rsidRPr="0003332D">
        <w:rPr>
          <w:rFonts w:ascii="Times New Roman" w:hAnsi="Times New Roman"/>
          <w:sz w:val="20"/>
          <w:szCs w:val="20"/>
        </w:rPr>
        <w:t>в, що характерн</w:t>
      </w:r>
      <w:r w:rsidRPr="0003332D">
        <w:rPr>
          <w:rFonts w:ascii="Times New Roman" w:hAnsi="Times New Roman"/>
          <w:sz w:val="20"/>
          <w:szCs w:val="20"/>
          <w:lang w:val="en-US"/>
        </w:rPr>
        <w:t>i</w:t>
      </w:r>
      <w:r w:rsidRPr="0003332D">
        <w:rPr>
          <w:rFonts w:ascii="Times New Roman" w:hAnsi="Times New Roman"/>
          <w:sz w:val="20"/>
          <w:szCs w:val="20"/>
        </w:rPr>
        <w:t xml:space="preserve"> для господарської д</w:t>
      </w:r>
      <w:r w:rsidRPr="0003332D">
        <w:rPr>
          <w:rFonts w:ascii="Times New Roman" w:hAnsi="Times New Roman"/>
          <w:sz w:val="20"/>
          <w:szCs w:val="20"/>
          <w:lang w:val="en-US"/>
        </w:rPr>
        <w:t>i</w:t>
      </w:r>
      <w:r w:rsidRPr="0003332D">
        <w:rPr>
          <w:rFonts w:ascii="Times New Roman" w:hAnsi="Times New Roman"/>
          <w:sz w:val="20"/>
          <w:szCs w:val="20"/>
        </w:rPr>
        <w:t>яльност</w:t>
      </w:r>
      <w:r w:rsidRPr="0003332D">
        <w:rPr>
          <w:rFonts w:ascii="Times New Roman" w:hAnsi="Times New Roman"/>
          <w:sz w:val="20"/>
          <w:szCs w:val="20"/>
          <w:lang w:val="en-US"/>
        </w:rPr>
        <w:t>i</w:t>
      </w:r>
      <w:r w:rsidRPr="0003332D">
        <w:rPr>
          <w:rFonts w:ascii="Times New Roman" w:hAnsi="Times New Roman"/>
          <w:sz w:val="20"/>
          <w:szCs w:val="20"/>
        </w:rPr>
        <w:t xml:space="preserve"> п</w:t>
      </w:r>
      <w:r w:rsidRPr="0003332D">
        <w:rPr>
          <w:rFonts w:ascii="Times New Roman" w:hAnsi="Times New Roman"/>
          <w:sz w:val="20"/>
          <w:szCs w:val="20"/>
          <w:lang w:val="en-US"/>
        </w:rPr>
        <w:t>i</w:t>
      </w:r>
      <w:r w:rsidRPr="0003332D">
        <w:rPr>
          <w:rFonts w:ascii="Times New Roman" w:hAnsi="Times New Roman"/>
          <w:sz w:val="20"/>
          <w:szCs w:val="20"/>
        </w:rPr>
        <w:t>дприємства, а також формування загального портфеля ф</w:t>
      </w:r>
      <w:r w:rsidRPr="0003332D">
        <w:rPr>
          <w:rFonts w:ascii="Times New Roman" w:hAnsi="Times New Roman"/>
          <w:sz w:val="20"/>
          <w:szCs w:val="20"/>
          <w:lang w:val="en-US"/>
        </w:rPr>
        <w:t>i</w:t>
      </w:r>
      <w:r w:rsidRPr="0003332D">
        <w:rPr>
          <w:rFonts w:ascii="Times New Roman" w:hAnsi="Times New Roman"/>
          <w:sz w:val="20"/>
          <w:szCs w:val="20"/>
        </w:rPr>
        <w:t>нансових ризик</w:t>
      </w:r>
      <w:r w:rsidRPr="0003332D">
        <w:rPr>
          <w:rFonts w:ascii="Times New Roman" w:hAnsi="Times New Roman"/>
          <w:sz w:val="20"/>
          <w:szCs w:val="20"/>
          <w:lang w:val="en-US"/>
        </w:rPr>
        <w:t>i</w:t>
      </w:r>
      <w:r w:rsidRPr="0003332D">
        <w:rPr>
          <w:rFonts w:ascii="Times New Roman" w:hAnsi="Times New Roman"/>
          <w:sz w:val="20"/>
          <w:szCs w:val="20"/>
        </w:rPr>
        <w:t>в, пов'язаних з д</w:t>
      </w:r>
      <w:r w:rsidRPr="0003332D">
        <w:rPr>
          <w:rFonts w:ascii="Times New Roman" w:hAnsi="Times New Roman"/>
          <w:sz w:val="20"/>
          <w:szCs w:val="20"/>
          <w:lang w:val="en-US"/>
        </w:rPr>
        <w:t>i</w:t>
      </w:r>
      <w:r w:rsidRPr="0003332D">
        <w:rPr>
          <w:rFonts w:ascii="Times New Roman" w:hAnsi="Times New Roman"/>
          <w:sz w:val="20"/>
          <w:szCs w:val="20"/>
        </w:rPr>
        <w:t>яльн</w:t>
      </w:r>
      <w:r w:rsidRPr="0003332D">
        <w:rPr>
          <w:rFonts w:ascii="Times New Roman" w:hAnsi="Times New Roman"/>
          <w:sz w:val="20"/>
          <w:szCs w:val="20"/>
          <w:lang w:val="en-US"/>
        </w:rPr>
        <w:t>i</w:t>
      </w:r>
      <w:r w:rsidRPr="0003332D">
        <w:rPr>
          <w:rFonts w:ascii="Times New Roman" w:hAnsi="Times New Roman"/>
          <w:sz w:val="20"/>
          <w:szCs w:val="20"/>
        </w:rPr>
        <w:t>стю п</w:t>
      </w:r>
      <w:r w:rsidRPr="0003332D">
        <w:rPr>
          <w:rFonts w:ascii="Times New Roman" w:hAnsi="Times New Roman"/>
          <w:sz w:val="20"/>
          <w:szCs w:val="20"/>
          <w:lang w:val="en-US"/>
        </w:rPr>
        <w:t>i</w:t>
      </w:r>
      <w:r w:rsidRPr="0003332D">
        <w:rPr>
          <w:rFonts w:ascii="Times New Roman" w:hAnsi="Times New Roman"/>
          <w:sz w:val="20"/>
          <w:szCs w:val="20"/>
        </w:rPr>
        <w:t>дприємства; - оц</w:t>
      </w:r>
      <w:r w:rsidRPr="0003332D">
        <w:rPr>
          <w:rFonts w:ascii="Times New Roman" w:hAnsi="Times New Roman"/>
          <w:sz w:val="20"/>
          <w:szCs w:val="20"/>
          <w:lang w:val="en-US"/>
        </w:rPr>
        <w:t>i</w:t>
      </w:r>
      <w:r w:rsidRPr="0003332D">
        <w:rPr>
          <w:rFonts w:ascii="Times New Roman" w:hAnsi="Times New Roman"/>
          <w:sz w:val="20"/>
          <w:szCs w:val="20"/>
        </w:rPr>
        <w:t xml:space="preserve">нка широти </w:t>
      </w:r>
      <w:r w:rsidRPr="0003332D">
        <w:rPr>
          <w:rFonts w:ascii="Times New Roman" w:hAnsi="Times New Roman"/>
          <w:sz w:val="20"/>
          <w:szCs w:val="20"/>
          <w:lang w:val="en-US"/>
        </w:rPr>
        <w:t>i</w:t>
      </w:r>
      <w:r w:rsidRPr="0003332D">
        <w:rPr>
          <w:rFonts w:ascii="Times New Roman" w:hAnsi="Times New Roman"/>
          <w:sz w:val="20"/>
          <w:szCs w:val="20"/>
        </w:rPr>
        <w:t xml:space="preserve"> достов</w:t>
      </w:r>
      <w:r w:rsidRPr="0003332D">
        <w:rPr>
          <w:rFonts w:ascii="Times New Roman" w:hAnsi="Times New Roman"/>
          <w:sz w:val="20"/>
          <w:szCs w:val="20"/>
          <w:lang w:val="en-US"/>
        </w:rPr>
        <w:t>i</w:t>
      </w:r>
      <w:r w:rsidRPr="0003332D">
        <w:rPr>
          <w:rFonts w:ascii="Times New Roman" w:hAnsi="Times New Roman"/>
          <w:sz w:val="20"/>
          <w:szCs w:val="20"/>
        </w:rPr>
        <w:t>рност</w:t>
      </w:r>
      <w:r w:rsidRPr="0003332D">
        <w:rPr>
          <w:rFonts w:ascii="Times New Roman" w:hAnsi="Times New Roman"/>
          <w:sz w:val="20"/>
          <w:szCs w:val="20"/>
          <w:lang w:val="en-US"/>
        </w:rPr>
        <w:t>i</w:t>
      </w:r>
      <w:r w:rsidRPr="0003332D">
        <w:rPr>
          <w:rFonts w:ascii="Times New Roman" w:hAnsi="Times New Roman"/>
          <w:sz w:val="20"/>
          <w:szCs w:val="20"/>
        </w:rPr>
        <w:t xml:space="preserve"> </w:t>
      </w:r>
      <w:r w:rsidRPr="0003332D">
        <w:rPr>
          <w:rFonts w:ascii="Times New Roman" w:hAnsi="Times New Roman"/>
          <w:sz w:val="20"/>
          <w:szCs w:val="20"/>
          <w:lang w:val="en-US"/>
        </w:rPr>
        <w:t>i</w:t>
      </w:r>
      <w:r w:rsidRPr="0003332D">
        <w:rPr>
          <w:rFonts w:ascii="Times New Roman" w:hAnsi="Times New Roman"/>
          <w:sz w:val="20"/>
          <w:szCs w:val="20"/>
        </w:rPr>
        <w:t>нформац</w:t>
      </w:r>
      <w:r w:rsidRPr="0003332D">
        <w:rPr>
          <w:rFonts w:ascii="Times New Roman" w:hAnsi="Times New Roman"/>
          <w:sz w:val="20"/>
          <w:szCs w:val="20"/>
          <w:lang w:val="en-US"/>
        </w:rPr>
        <w:t>i</w:t>
      </w:r>
      <w:r w:rsidRPr="0003332D">
        <w:rPr>
          <w:rFonts w:ascii="Times New Roman" w:hAnsi="Times New Roman"/>
          <w:sz w:val="20"/>
          <w:szCs w:val="20"/>
        </w:rPr>
        <w:t>ї, необх</w:t>
      </w:r>
      <w:r w:rsidRPr="0003332D">
        <w:rPr>
          <w:rFonts w:ascii="Times New Roman" w:hAnsi="Times New Roman"/>
          <w:sz w:val="20"/>
          <w:szCs w:val="20"/>
          <w:lang w:val="en-US"/>
        </w:rPr>
        <w:t>i</w:t>
      </w:r>
      <w:r w:rsidRPr="0003332D">
        <w:rPr>
          <w:rFonts w:ascii="Times New Roman" w:hAnsi="Times New Roman"/>
          <w:sz w:val="20"/>
          <w:szCs w:val="20"/>
        </w:rPr>
        <w:t>дної для визначення р</w:t>
      </w:r>
      <w:r w:rsidRPr="0003332D">
        <w:rPr>
          <w:rFonts w:ascii="Times New Roman" w:hAnsi="Times New Roman"/>
          <w:sz w:val="20"/>
          <w:szCs w:val="20"/>
          <w:lang w:val="en-US"/>
        </w:rPr>
        <w:t>i</w:t>
      </w:r>
      <w:r w:rsidRPr="0003332D">
        <w:rPr>
          <w:rFonts w:ascii="Times New Roman" w:hAnsi="Times New Roman"/>
          <w:sz w:val="20"/>
          <w:szCs w:val="20"/>
        </w:rPr>
        <w:t>вня ф</w:t>
      </w:r>
      <w:r w:rsidRPr="0003332D">
        <w:rPr>
          <w:rFonts w:ascii="Times New Roman" w:hAnsi="Times New Roman"/>
          <w:sz w:val="20"/>
          <w:szCs w:val="20"/>
          <w:lang w:val="en-US"/>
        </w:rPr>
        <w:t>i</w:t>
      </w:r>
      <w:r w:rsidRPr="0003332D">
        <w:rPr>
          <w:rFonts w:ascii="Times New Roman" w:hAnsi="Times New Roman"/>
          <w:sz w:val="20"/>
          <w:szCs w:val="20"/>
        </w:rPr>
        <w:t>нансових ризик</w:t>
      </w:r>
      <w:r w:rsidRPr="0003332D">
        <w:rPr>
          <w:rFonts w:ascii="Times New Roman" w:hAnsi="Times New Roman"/>
          <w:sz w:val="20"/>
          <w:szCs w:val="20"/>
          <w:lang w:val="en-US"/>
        </w:rPr>
        <w:t>i</w:t>
      </w:r>
      <w:r w:rsidRPr="0003332D">
        <w:rPr>
          <w:rFonts w:ascii="Times New Roman" w:hAnsi="Times New Roman"/>
          <w:sz w:val="20"/>
          <w:szCs w:val="20"/>
        </w:rPr>
        <w:t>в; - визначення розм</w:t>
      </w:r>
      <w:r w:rsidRPr="0003332D">
        <w:rPr>
          <w:rFonts w:ascii="Times New Roman" w:hAnsi="Times New Roman"/>
          <w:sz w:val="20"/>
          <w:szCs w:val="20"/>
          <w:lang w:val="en-US"/>
        </w:rPr>
        <w:t>i</w:t>
      </w:r>
      <w:r w:rsidRPr="0003332D">
        <w:rPr>
          <w:rFonts w:ascii="Times New Roman" w:hAnsi="Times New Roman"/>
          <w:sz w:val="20"/>
          <w:szCs w:val="20"/>
        </w:rPr>
        <w:t>ру можливих ф</w:t>
      </w:r>
      <w:r w:rsidRPr="0003332D">
        <w:rPr>
          <w:rFonts w:ascii="Times New Roman" w:hAnsi="Times New Roman"/>
          <w:sz w:val="20"/>
          <w:szCs w:val="20"/>
          <w:lang w:val="en-US"/>
        </w:rPr>
        <w:t>i</w:t>
      </w:r>
      <w:r w:rsidRPr="0003332D">
        <w:rPr>
          <w:rFonts w:ascii="Times New Roman" w:hAnsi="Times New Roman"/>
          <w:sz w:val="20"/>
          <w:szCs w:val="20"/>
        </w:rPr>
        <w:t>нансових втрат при настанн</w:t>
      </w:r>
      <w:r w:rsidRPr="0003332D">
        <w:rPr>
          <w:rFonts w:ascii="Times New Roman" w:hAnsi="Times New Roman"/>
          <w:sz w:val="20"/>
          <w:szCs w:val="20"/>
          <w:lang w:val="en-US"/>
        </w:rPr>
        <w:t>i</w:t>
      </w:r>
      <w:r w:rsidRPr="0003332D">
        <w:rPr>
          <w:rFonts w:ascii="Times New Roman" w:hAnsi="Times New Roman"/>
          <w:sz w:val="20"/>
          <w:szCs w:val="20"/>
        </w:rPr>
        <w:t xml:space="preserve"> ризикової под</w:t>
      </w:r>
      <w:r w:rsidRPr="0003332D">
        <w:rPr>
          <w:rFonts w:ascii="Times New Roman" w:hAnsi="Times New Roman"/>
          <w:sz w:val="20"/>
          <w:szCs w:val="20"/>
          <w:lang w:val="en-US"/>
        </w:rPr>
        <w:t>i</w:t>
      </w:r>
      <w:r w:rsidRPr="0003332D">
        <w:rPr>
          <w:rFonts w:ascii="Times New Roman" w:hAnsi="Times New Roman"/>
          <w:sz w:val="20"/>
          <w:szCs w:val="20"/>
        </w:rPr>
        <w:t>ї за окремими видами ф</w:t>
      </w:r>
      <w:r w:rsidRPr="0003332D">
        <w:rPr>
          <w:rFonts w:ascii="Times New Roman" w:hAnsi="Times New Roman"/>
          <w:sz w:val="20"/>
          <w:szCs w:val="20"/>
          <w:lang w:val="en-US"/>
        </w:rPr>
        <w:t>i</w:t>
      </w:r>
      <w:r w:rsidRPr="0003332D">
        <w:rPr>
          <w:rFonts w:ascii="Times New Roman" w:hAnsi="Times New Roman"/>
          <w:sz w:val="20"/>
          <w:szCs w:val="20"/>
        </w:rPr>
        <w:t>нансових ризик</w:t>
      </w:r>
      <w:r w:rsidRPr="0003332D">
        <w:rPr>
          <w:rFonts w:ascii="Times New Roman" w:hAnsi="Times New Roman"/>
          <w:sz w:val="20"/>
          <w:szCs w:val="20"/>
          <w:lang w:val="en-US"/>
        </w:rPr>
        <w:t>i</w:t>
      </w:r>
      <w:r w:rsidRPr="0003332D">
        <w:rPr>
          <w:rFonts w:ascii="Times New Roman" w:hAnsi="Times New Roman"/>
          <w:sz w:val="20"/>
          <w:szCs w:val="20"/>
        </w:rPr>
        <w:t>в. Розм</w:t>
      </w:r>
      <w:r w:rsidRPr="0003332D">
        <w:rPr>
          <w:rFonts w:ascii="Times New Roman" w:hAnsi="Times New Roman"/>
          <w:sz w:val="20"/>
          <w:szCs w:val="20"/>
          <w:lang w:val="en-US"/>
        </w:rPr>
        <w:t>i</w:t>
      </w:r>
      <w:r w:rsidRPr="0003332D">
        <w:rPr>
          <w:rFonts w:ascii="Times New Roman" w:hAnsi="Times New Roman"/>
          <w:sz w:val="20"/>
          <w:szCs w:val="20"/>
        </w:rPr>
        <w:t>р можливих ф</w:t>
      </w:r>
      <w:r w:rsidRPr="0003332D">
        <w:rPr>
          <w:rFonts w:ascii="Times New Roman" w:hAnsi="Times New Roman"/>
          <w:sz w:val="20"/>
          <w:szCs w:val="20"/>
          <w:lang w:val="en-US"/>
        </w:rPr>
        <w:t>i</w:t>
      </w:r>
      <w:r w:rsidRPr="0003332D">
        <w:rPr>
          <w:rFonts w:ascii="Times New Roman" w:hAnsi="Times New Roman"/>
          <w:sz w:val="20"/>
          <w:szCs w:val="20"/>
        </w:rPr>
        <w:t>нансових втрат визначається характером зд</w:t>
      </w:r>
      <w:r w:rsidRPr="0003332D">
        <w:rPr>
          <w:rFonts w:ascii="Times New Roman" w:hAnsi="Times New Roman"/>
          <w:sz w:val="20"/>
          <w:szCs w:val="20"/>
          <w:lang w:val="en-US"/>
        </w:rPr>
        <w:t>i</w:t>
      </w:r>
      <w:r w:rsidRPr="0003332D">
        <w:rPr>
          <w:rFonts w:ascii="Times New Roman" w:hAnsi="Times New Roman"/>
          <w:sz w:val="20"/>
          <w:szCs w:val="20"/>
        </w:rPr>
        <w:t>йснюваних ф</w:t>
      </w:r>
      <w:r w:rsidRPr="0003332D">
        <w:rPr>
          <w:rFonts w:ascii="Times New Roman" w:hAnsi="Times New Roman"/>
          <w:sz w:val="20"/>
          <w:szCs w:val="20"/>
          <w:lang w:val="en-US"/>
        </w:rPr>
        <w:t>i</w:t>
      </w:r>
      <w:r w:rsidRPr="0003332D">
        <w:rPr>
          <w:rFonts w:ascii="Times New Roman" w:hAnsi="Times New Roman"/>
          <w:sz w:val="20"/>
          <w:szCs w:val="20"/>
        </w:rPr>
        <w:t>нансових операц</w:t>
      </w:r>
      <w:r w:rsidRPr="0003332D">
        <w:rPr>
          <w:rFonts w:ascii="Times New Roman" w:hAnsi="Times New Roman"/>
          <w:sz w:val="20"/>
          <w:szCs w:val="20"/>
          <w:lang w:val="en-US"/>
        </w:rPr>
        <w:t>i</w:t>
      </w:r>
      <w:r w:rsidRPr="0003332D">
        <w:rPr>
          <w:rFonts w:ascii="Times New Roman" w:hAnsi="Times New Roman"/>
          <w:sz w:val="20"/>
          <w:szCs w:val="20"/>
        </w:rPr>
        <w:t>й, обсягом зад</w:t>
      </w:r>
      <w:r w:rsidRPr="0003332D">
        <w:rPr>
          <w:rFonts w:ascii="Times New Roman" w:hAnsi="Times New Roman"/>
          <w:sz w:val="20"/>
          <w:szCs w:val="20"/>
          <w:lang w:val="en-US"/>
        </w:rPr>
        <w:t>i</w:t>
      </w:r>
      <w:r w:rsidRPr="0003332D">
        <w:rPr>
          <w:rFonts w:ascii="Times New Roman" w:hAnsi="Times New Roman"/>
          <w:sz w:val="20"/>
          <w:szCs w:val="20"/>
        </w:rPr>
        <w:t>яних в них актив</w:t>
      </w:r>
      <w:r w:rsidRPr="0003332D">
        <w:rPr>
          <w:rFonts w:ascii="Times New Roman" w:hAnsi="Times New Roman"/>
          <w:sz w:val="20"/>
          <w:szCs w:val="20"/>
          <w:lang w:val="en-US"/>
        </w:rPr>
        <w:t>i</w:t>
      </w:r>
      <w:r w:rsidRPr="0003332D">
        <w:rPr>
          <w:rFonts w:ascii="Times New Roman" w:hAnsi="Times New Roman"/>
          <w:sz w:val="20"/>
          <w:szCs w:val="20"/>
        </w:rPr>
        <w:t>в (кап</w:t>
      </w:r>
      <w:r w:rsidRPr="0003332D">
        <w:rPr>
          <w:rFonts w:ascii="Times New Roman" w:hAnsi="Times New Roman"/>
          <w:sz w:val="20"/>
          <w:szCs w:val="20"/>
          <w:lang w:val="en-US"/>
        </w:rPr>
        <w:t>i</w:t>
      </w:r>
      <w:r w:rsidRPr="0003332D">
        <w:rPr>
          <w:rFonts w:ascii="Times New Roman" w:hAnsi="Times New Roman"/>
          <w:sz w:val="20"/>
          <w:szCs w:val="20"/>
        </w:rPr>
        <w:t>талу) та максимальним р</w:t>
      </w:r>
      <w:r w:rsidRPr="0003332D">
        <w:rPr>
          <w:rFonts w:ascii="Times New Roman" w:hAnsi="Times New Roman"/>
          <w:sz w:val="20"/>
          <w:szCs w:val="20"/>
          <w:lang w:val="en-US"/>
        </w:rPr>
        <w:t>i</w:t>
      </w:r>
      <w:r w:rsidRPr="0003332D">
        <w:rPr>
          <w:rFonts w:ascii="Times New Roman" w:hAnsi="Times New Roman"/>
          <w:sz w:val="20"/>
          <w:szCs w:val="20"/>
        </w:rPr>
        <w:t>внем ампл</w:t>
      </w:r>
      <w:r w:rsidRPr="0003332D">
        <w:rPr>
          <w:rFonts w:ascii="Times New Roman" w:hAnsi="Times New Roman"/>
          <w:sz w:val="20"/>
          <w:szCs w:val="20"/>
          <w:lang w:val="en-US"/>
        </w:rPr>
        <w:t>i</w:t>
      </w:r>
      <w:r w:rsidRPr="0003332D">
        <w:rPr>
          <w:rFonts w:ascii="Times New Roman" w:hAnsi="Times New Roman"/>
          <w:sz w:val="20"/>
          <w:szCs w:val="20"/>
        </w:rPr>
        <w:t>туди коливання доход</w:t>
      </w:r>
      <w:r w:rsidRPr="0003332D">
        <w:rPr>
          <w:rFonts w:ascii="Times New Roman" w:hAnsi="Times New Roman"/>
          <w:sz w:val="20"/>
          <w:szCs w:val="20"/>
          <w:lang w:val="en-US"/>
        </w:rPr>
        <w:t>i</w:t>
      </w:r>
      <w:r w:rsidRPr="0003332D">
        <w:rPr>
          <w:rFonts w:ascii="Times New Roman" w:hAnsi="Times New Roman"/>
          <w:sz w:val="20"/>
          <w:szCs w:val="20"/>
        </w:rPr>
        <w:t>в при в</w:t>
      </w:r>
      <w:r w:rsidRPr="0003332D">
        <w:rPr>
          <w:rFonts w:ascii="Times New Roman" w:hAnsi="Times New Roman"/>
          <w:sz w:val="20"/>
          <w:szCs w:val="20"/>
          <w:lang w:val="en-US"/>
        </w:rPr>
        <w:t>i</w:t>
      </w:r>
      <w:r w:rsidRPr="0003332D">
        <w:rPr>
          <w:rFonts w:ascii="Times New Roman" w:hAnsi="Times New Roman"/>
          <w:sz w:val="20"/>
          <w:szCs w:val="20"/>
        </w:rPr>
        <w:t>дпов</w:t>
      </w:r>
      <w:r w:rsidRPr="0003332D">
        <w:rPr>
          <w:rFonts w:ascii="Times New Roman" w:hAnsi="Times New Roman"/>
          <w:sz w:val="20"/>
          <w:szCs w:val="20"/>
          <w:lang w:val="en-US"/>
        </w:rPr>
        <w:t>i</w:t>
      </w:r>
      <w:r w:rsidRPr="0003332D">
        <w:rPr>
          <w:rFonts w:ascii="Times New Roman" w:hAnsi="Times New Roman"/>
          <w:sz w:val="20"/>
          <w:szCs w:val="20"/>
        </w:rPr>
        <w:t>дних видах ф</w:t>
      </w:r>
      <w:r w:rsidRPr="0003332D">
        <w:rPr>
          <w:rFonts w:ascii="Times New Roman" w:hAnsi="Times New Roman"/>
          <w:sz w:val="20"/>
          <w:szCs w:val="20"/>
          <w:lang w:val="en-US"/>
        </w:rPr>
        <w:t>i</w:t>
      </w:r>
      <w:r w:rsidRPr="0003332D">
        <w:rPr>
          <w:rFonts w:ascii="Times New Roman" w:hAnsi="Times New Roman"/>
          <w:sz w:val="20"/>
          <w:szCs w:val="20"/>
        </w:rPr>
        <w:t>нансових ризик</w:t>
      </w:r>
      <w:r w:rsidRPr="0003332D">
        <w:rPr>
          <w:rFonts w:ascii="Times New Roman" w:hAnsi="Times New Roman"/>
          <w:sz w:val="20"/>
          <w:szCs w:val="20"/>
          <w:lang w:val="en-US"/>
        </w:rPr>
        <w:t>i</w:t>
      </w:r>
      <w:r w:rsidRPr="0003332D">
        <w:rPr>
          <w:rFonts w:ascii="Times New Roman" w:hAnsi="Times New Roman"/>
          <w:sz w:val="20"/>
          <w:szCs w:val="20"/>
        </w:rPr>
        <w:t>в. Для Ем</w:t>
      </w:r>
      <w:r w:rsidRPr="0003332D">
        <w:rPr>
          <w:rFonts w:ascii="Times New Roman" w:hAnsi="Times New Roman"/>
          <w:sz w:val="20"/>
          <w:szCs w:val="20"/>
          <w:lang w:val="en-US"/>
        </w:rPr>
        <w:t>i</w:t>
      </w:r>
      <w:r w:rsidRPr="0003332D">
        <w:rPr>
          <w:rFonts w:ascii="Times New Roman" w:hAnsi="Times New Roman"/>
          <w:sz w:val="20"/>
          <w:szCs w:val="20"/>
        </w:rPr>
        <w:t xml:space="preserve">тента одним з </w:t>
      </w:r>
      <w:r w:rsidRPr="0003332D">
        <w:rPr>
          <w:rFonts w:ascii="Times New Roman" w:hAnsi="Times New Roman"/>
          <w:sz w:val="20"/>
          <w:szCs w:val="20"/>
          <w:lang w:val="en-US"/>
        </w:rPr>
        <w:t>i</w:t>
      </w:r>
      <w:r w:rsidRPr="0003332D">
        <w:rPr>
          <w:rFonts w:ascii="Times New Roman" w:hAnsi="Times New Roman"/>
          <w:sz w:val="20"/>
          <w:szCs w:val="20"/>
        </w:rPr>
        <w:t>нструмент</w:t>
      </w:r>
      <w:r w:rsidRPr="0003332D">
        <w:rPr>
          <w:rFonts w:ascii="Times New Roman" w:hAnsi="Times New Roman"/>
          <w:sz w:val="20"/>
          <w:szCs w:val="20"/>
          <w:lang w:val="en-US"/>
        </w:rPr>
        <w:t>i</w:t>
      </w:r>
      <w:r w:rsidRPr="0003332D">
        <w:rPr>
          <w:rFonts w:ascii="Times New Roman" w:hAnsi="Times New Roman"/>
          <w:sz w:val="20"/>
          <w:szCs w:val="20"/>
        </w:rPr>
        <w:t>в нейтрал</w:t>
      </w:r>
      <w:r w:rsidRPr="0003332D">
        <w:rPr>
          <w:rFonts w:ascii="Times New Roman" w:hAnsi="Times New Roman"/>
          <w:sz w:val="20"/>
          <w:szCs w:val="20"/>
          <w:lang w:val="en-US"/>
        </w:rPr>
        <w:t>i</w:t>
      </w:r>
      <w:r w:rsidRPr="0003332D">
        <w:rPr>
          <w:rFonts w:ascii="Times New Roman" w:hAnsi="Times New Roman"/>
          <w:sz w:val="20"/>
          <w:szCs w:val="20"/>
        </w:rPr>
        <w:t>зац</w:t>
      </w:r>
      <w:r w:rsidRPr="0003332D">
        <w:rPr>
          <w:rFonts w:ascii="Times New Roman" w:hAnsi="Times New Roman"/>
          <w:sz w:val="20"/>
          <w:szCs w:val="20"/>
          <w:lang w:val="en-US"/>
        </w:rPr>
        <w:t>i</w:t>
      </w:r>
      <w:r w:rsidRPr="0003332D">
        <w:rPr>
          <w:rFonts w:ascii="Times New Roman" w:hAnsi="Times New Roman"/>
          <w:sz w:val="20"/>
          <w:szCs w:val="20"/>
        </w:rPr>
        <w:t>ї насл</w:t>
      </w:r>
      <w:r w:rsidRPr="0003332D">
        <w:rPr>
          <w:rFonts w:ascii="Times New Roman" w:hAnsi="Times New Roman"/>
          <w:sz w:val="20"/>
          <w:szCs w:val="20"/>
          <w:lang w:val="en-US"/>
        </w:rPr>
        <w:t>i</w:t>
      </w:r>
      <w:r w:rsidRPr="0003332D">
        <w:rPr>
          <w:rFonts w:ascii="Times New Roman" w:hAnsi="Times New Roman"/>
          <w:sz w:val="20"/>
          <w:szCs w:val="20"/>
        </w:rPr>
        <w:t>дк</w:t>
      </w:r>
      <w:r w:rsidRPr="0003332D">
        <w:rPr>
          <w:rFonts w:ascii="Times New Roman" w:hAnsi="Times New Roman"/>
          <w:sz w:val="20"/>
          <w:szCs w:val="20"/>
          <w:lang w:val="en-US"/>
        </w:rPr>
        <w:t>i</w:t>
      </w:r>
      <w:r w:rsidRPr="0003332D">
        <w:rPr>
          <w:rFonts w:ascii="Times New Roman" w:hAnsi="Times New Roman"/>
          <w:sz w:val="20"/>
          <w:szCs w:val="20"/>
        </w:rPr>
        <w:t>в настання ризик</w:t>
      </w:r>
      <w:r w:rsidRPr="0003332D">
        <w:rPr>
          <w:rFonts w:ascii="Times New Roman" w:hAnsi="Times New Roman"/>
          <w:sz w:val="20"/>
          <w:szCs w:val="20"/>
          <w:lang w:val="en-US"/>
        </w:rPr>
        <w:t>i</w:t>
      </w:r>
      <w:r w:rsidRPr="0003332D">
        <w:rPr>
          <w:rFonts w:ascii="Times New Roman" w:hAnsi="Times New Roman"/>
          <w:sz w:val="20"/>
          <w:szCs w:val="20"/>
        </w:rPr>
        <w:t>в є використання для цих ц</w:t>
      </w:r>
      <w:r w:rsidRPr="0003332D">
        <w:rPr>
          <w:rFonts w:ascii="Times New Roman" w:hAnsi="Times New Roman"/>
          <w:sz w:val="20"/>
          <w:szCs w:val="20"/>
          <w:lang w:val="en-US"/>
        </w:rPr>
        <w:t>i</w:t>
      </w:r>
      <w:r w:rsidRPr="0003332D">
        <w:rPr>
          <w:rFonts w:ascii="Times New Roman" w:hAnsi="Times New Roman"/>
          <w:sz w:val="20"/>
          <w:szCs w:val="20"/>
        </w:rPr>
        <w:t>лей резервного фонду ф</w:t>
      </w:r>
      <w:r w:rsidRPr="0003332D">
        <w:rPr>
          <w:rFonts w:ascii="Times New Roman" w:hAnsi="Times New Roman"/>
          <w:sz w:val="20"/>
          <w:szCs w:val="20"/>
          <w:lang w:val="en-US"/>
        </w:rPr>
        <w:t>i</w:t>
      </w:r>
      <w:r w:rsidRPr="0003332D">
        <w:rPr>
          <w:rFonts w:ascii="Times New Roman" w:hAnsi="Times New Roman"/>
          <w:sz w:val="20"/>
          <w:szCs w:val="20"/>
        </w:rPr>
        <w:t>нансових ресурс</w:t>
      </w:r>
      <w:r w:rsidRPr="0003332D">
        <w:rPr>
          <w:rFonts w:ascii="Times New Roman" w:hAnsi="Times New Roman"/>
          <w:sz w:val="20"/>
          <w:szCs w:val="20"/>
          <w:lang w:val="en-US"/>
        </w:rPr>
        <w:t>i</w:t>
      </w:r>
      <w:r w:rsidRPr="0003332D">
        <w:rPr>
          <w:rFonts w:ascii="Times New Roman" w:hAnsi="Times New Roman"/>
          <w:sz w:val="20"/>
          <w:szCs w:val="20"/>
        </w:rPr>
        <w:t>в, що призначений для покриття можливих збитк</w:t>
      </w:r>
      <w:r w:rsidRPr="0003332D">
        <w:rPr>
          <w:rFonts w:ascii="Times New Roman" w:hAnsi="Times New Roman"/>
          <w:sz w:val="20"/>
          <w:szCs w:val="20"/>
          <w:lang w:val="en-US"/>
        </w:rPr>
        <w:t>i</w:t>
      </w:r>
      <w:r w:rsidRPr="0003332D">
        <w:rPr>
          <w:rFonts w:ascii="Times New Roman" w:hAnsi="Times New Roman"/>
          <w:sz w:val="20"/>
          <w:szCs w:val="20"/>
        </w:rPr>
        <w:t>в.</w:t>
      </w:r>
    </w:p>
    <w:p w:rsidR="0003332D" w:rsidRPr="0003332D" w:rsidRDefault="0003332D" w:rsidP="0003332D">
      <w:pPr>
        <w:spacing w:after="0" w:line="240" w:lineRule="auto"/>
        <w:rPr>
          <w:rFonts w:ascii="Times New Roman" w:hAnsi="Times New Roman"/>
          <w:b/>
          <w:szCs w:val="24"/>
        </w:rPr>
      </w:pPr>
    </w:p>
    <w:p w:rsidR="0003332D" w:rsidRPr="0003332D" w:rsidRDefault="0003332D" w:rsidP="0003332D">
      <w:pPr>
        <w:spacing w:after="0" w:line="240" w:lineRule="auto"/>
        <w:rPr>
          <w:rFonts w:ascii="Times New Roman" w:hAnsi="Times New Roman"/>
          <w:b/>
        </w:rPr>
      </w:pPr>
      <w:r w:rsidRPr="0003332D">
        <w:rPr>
          <w:rFonts w:ascii="Times New Roman" w:hAnsi="Times New Roman"/>
          <w:b/>
        </w:rPr>
        <w:t>Інформація про схильність особи до цінових ризиків, кредитного ризику, ризику ліквідності та/або ризику грошових потоків</w:t>
      </w:r>
    </w:p>
    <w:p w:rsidR="0003332D" w:rsidRPr="0003332D" w:rsidRDefault="0003332D" w:rsidP="0003332D">
      <w:pPr>
        <w:spacing w:after="0" w:line="240" w:lineRule="auto"/>
        <w:rPr>
          <w:rFonts w:ascii="Times New Roman" w:hAnsi="Times New Roman"/>
          <w:b/>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Умови, в яких працює Товариство.</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Україна, яка вважається країною з економікою, що розвивається, характеризується високими економічними та політичними ризиками, продовжує здійснювати економічні реформи і вдосконалювати свою законодавчу, податкову і регулятивну базу відповідно до вимог ринкової економіки. Майбутня стабільність української економіки в значній мірі залежить від цих реформ та ефективності економічних, фінансових та монетарних заходів, прийнятих урядом, а також від змін у податковій, юридичній, регулятивній та політичній сферах. Економіка, що розвивається схильна до негативного впливу падіння ринкової кон'юнктури та економічного спаду, спостережуваних в інших країнах світу.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Наслідки світової фінансової кризи, його тривалість і проблеми в промисловості і в банківському секторі можуть призвести до скорочення операційних грошових потоків, доступності кредитних ресурсів, збільшення витрат і невизначеності щодо термінів або обсягу зниження запланованих капітальних витрат. Непередбачене можливе погіршення ситуації на міжнародних фінансових і товарних ринках може зробити негативний вплив на результати діяльності і фінансовий стан Товариства, наслідки якого зараз визначити неможливо.</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Керівництво впевнене, що в сформованій ситуації воно вживає належних заходів для забезпечення стабільної діяльності Товариства, та, що Товариство продовжить свою діяльність у доступному для огляду майбутньому.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Товариство має різноманітні інші фінансові інструменти, такі як дебіторська та кредиторська заборгованості, що виникають в ході операційної діяльності. Товариство не здійснювало операцій з деривативами з метою управління відсотковим та валютним ризиками, що виникають внаслідок операцій Товариства та її джерел фінансування. Протягом року Товариство не здійснювало торгових операцій з фінансовими інструментами.</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Процес управління ризиками є вирішальним для постійної прибутковості Товариства. На діяльність  впливають наступні ризики: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w:t>
      </w:r>
      <w:r w:rsidRPr="0003332D">
        <w:rPr>
          <w:rFonts w:ascii="Times New Roman" w:hAnsi="Times New Roman"/>
          <w:sz w:val="20"/>
          <w:szCs w:val="20"/>
          <w:lang w:val="ru-RU"/>
        </w:rPr>
        <w:tab/>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w:t>
      </w:r>
      <w:r w:rsidRPr="0003332D">
        <w:rPr>
          <w:rFonts w:ascii="Times New Roman" w:hAnsi="Times New Roman"/>
          <w:sz w:val="20"/>
          <w:szCs w:val="20"/>
          <w:lang w:val="ru-RU"/>
        </w:rPr>
        <w:tab/>
        <w:t>Ризик л</w:t>
      </w:r>
      <w:r w:rsidRPr="0003332D">
        <w:rPr>
          <w:rFonts w:ascii="Times New Roman" w:hAnsi="Times New Roman"/>
          <w:sz w:val="20"/>
          <w:szCs w:val="20"/>
          <w:lang w:val="en-US"/>
        </w:rPr>
        <w:t>i</w:t>
      </w:r>
      <w:r w:rsidRPr="0003332D">
        <w:rPr>
          <w:rFonts w:ascii="Times New Roman" w:hAnsi="Times New Roman"/>
          <w:sz w:val="20"/>
          <w:szCs w:val="20"/>
          <w:lang w:val="ru-RU"/>
        </w:rPr>
        <w:t>кв</w:t>
      </w:r>
      <w:r w:rsidRPr="0003332D">
        <w:rPr>
          <w:rFonts w:ascii="Times New Roman" w:hAnsi="Times New Roman"/>
          <w:sz w:val="20"/>
          <w:szCs w:val="20"/>
          <w:lang w:val="en-US"/>
        </w:rPr>
        <w:t>i</w:t>
      </w:r>
      <w:r w:rsidRPr="0003332D">
        <w:rPr>
          <w:rFonts w:ascii="Times New Roman" w:hAnsi="Times New Roman"/>
          <w:sz w:val="20"/>
          <w:szCs w:val="20"/>
          <w:lang w:val="ru-RU"/>
        </w:rPr>
        <w:t>дност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 ризик того, що Товариство матиме труднощі при виконанні зобов'язань, пов'язаних із фінансовими зобов'язаннями, що погашаються шляхом поставки грошових коштів або іншого фінансового активу. Товариство здійснює ретельне управління і контроль за ліквідністю.</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w:t>
      </w:r>
      <w:r w:rsidRPr="0003332D">
        <w:rPr>
          <w:rFonts w:ascii="Times New Roman" w:hAnsi="Times New Roman"/>
          <w:sz w:val="20"/>
          <w:szCs w:val="20"/>
          <w:lang w:val="ru-RU"/>
        </w:rPr>
        <w:tab/>
        <w:t>Товариство ПРАТ "ПРОМЕНЕРГОВУЗОЛ" використовує процедури детального бюджетування і прогнозування руху грошових коштів, щоб упевнитися в наявності ресурсів, необхідних для своєчасної оплати своїх зобов'язань.</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w:t>
      </w:r>
      <w:r w:rsidRPr="0003332D">
        <w:rPr>
          <w:rFonts w:ascii="Times New Roman" w:hAnsi="Times New Roman"/>
          <w:sz w:val="20"/>
          <w:szCs w:val="20"/>
          <w:lang w:val="ru-RU"/>
        </w:rPr>
        <w:tab/>
        <w:t>Ринковий ризик - ризик того, що справедлива вартість або майбутні грошові потоки від фінансового інструмента коливатимуться внаслідок змін ринкових цін. Ринкові ризики пов'язані з невизначеністю коливань ринкової кон'юнктури - ціновими та курсовими ризиками, процентним ризиком, ліквідністю і т.п. - і чутливістю до цих коливань несучих ризики об'єктів (наприклад, активів).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w:t>
      </w:r>
      <w:r w:rsidRPr="0003332D">
        <w:rPr>
          <w:rFonts w:ascii="Times New Roman" w:hAnsi="Times New Roman"/>
          <w:sz w:val="20"/>
          <w:szCs w:val="20"/>
          <w:lang w:val="ru-RU"/>
        </w:rPr>
        <w:tab/>
        <w:t>Операційний ризик - ризик збитків внаслідок неадекватних або помилкових внутрішніх процесів, дій працівників Товариства та систем, або зовнішніх подій. Товариство здійснює постійний моніторинг операційних подій на місцевому ринку та забезпечує вчасне реагування на них. Важливим елементом системи управління операційним ризиком Товариства є заходи з обмеження (контролю) операційних ризиків.</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w:t>
      </w:r>
      <w:r w:rsidRPr="0003332D">
        <w:rPr>
          <w:rFonts w:ascii="Times New Roman" w:hAnsi="Times New Roman"/>
          <w:sz w:val="20"/>
          <w:szCs w:val="20"/>
          <w:lang w:val="ru-RU"/>
        </w:rPr>
        <w:tab/>
        <w:t xml:space="preserve">Юридичний ризик - ризик в процесі звичайної діяльності Товариства, яке залучено до судових розглядів. </w:t>
      </w:r>
    </w:p>
    <w:p w:rsidR="0003332D" w:rsidRPr="0003332D" w:rsidRDefault="0003332D" w:rsidP="0003332D">
      <w:pPr>
        <w:spacing w:after="0" w:line="240" w:lineRule="auto"/>
        <w:rPr>
          <w:rFonts w:ascii="Times New Roman" w:hAnsi="Times New Roman"/>
          <w:sz w:val="20"/>
          <w:szCs w:val="20"/>
        </w:rPr>
      </w:pPr>
    </w:p>
    <w:p w:rsidR="0003332D" w:rsidRPr="0003332D" w:rsidRDefault="0003332D" w:rsidP="0003332D">
      <w:pPr>
        <w:keepNext/>
        <w:keepLines/>
        <w:spacing w:before="240" w:after="0"/>
        <w:outlineLvl w:val="0"/>
        <w:rPr>
          <w:rFonts w:ascii="Calibri Light" w:hAnsi="Calibri Light"/>
          <w:sz w:val="32"/>
          <w:szCs w:val="32"/>
          <w:lang w:val="ru-RU" w:eastAsia="en-US"/>
        </w:rPr>
      </w:pPr>
      <w:bookmarkStart w:id="16" w:name="_Toc210059821"/>
      <w:r w:rsidRPr="0003332D">
        <w:rPr>
          <w:rFonts w:ascii="Times New Roman" w:hAnsi="Times New Roman"/>
          <w:b/>
          <w:sz w:val="24"/>
          <w:szCs w:val="24"/>
          <w:lang w:val="ru-RU" w:eastAsia="en-US"/>
        </w:rPr>
        <w:t>1) звіт про корпоративне управління</w:t>
      </w:r>
      <w:bookmarkEnd w:id="16"/>
    </w:p>
    <w:p w:rsidR="0003332D" w:rsidRDefault="0003332D">
      <w:pPr>
        <w:rPr>
          <w:lang w:val="ru-RU"/>
        </w:rPr>
        <w:sectPr w:rsidR="0003332D" w:rsidSect="0003332D">
          <w:pgSz w:w="11906" w:h="16838"/>
          <w:pgMar w:top="363" w:right="567" w:bottom="363" w:left="1417" w:header="709" w:footer="709" w:gutter="0"/>
          <w:cols w:space="708"/>
          <w:docGrid w:linePitch="360"/>
        </w:sectPr>
      </w:pPr>
    </w:p>
    <w:p w:rsidR="0003332D" w:rsidRPr="0003332D" w:rsidRDefault="0003332D" w:rsidP="0003332D">
      <w:pPr>
        <w:keepNext/>
        <w:keepLines/>
        <w:widowControl w:val="0"/>
        <w:tabs>
          <w:tab w:val="right" w:pos="7710"/>
        </w:tabs>
        <w:suppressAutoHyphens/>
        <w:autoSpaceDE w:val="0"/>
        <w:autoSpaceDN w:val="0"/>
        <w:adjustRightInd w:val="0"/>
        <w:spacing w:before="113" w:after="57" w:line="257" w:lineRule="auto"/>
        <w:jc w:val="center"/>
        <w:textAlignment w:val="center"/>
        <w:rPr>
          <w:rFonts w:ascii="Times New Roman" w:hAnsi="Times New Roman"/>
          <w:b/>
          <w:bCs/>
          <w:color w:val="000000"/>
          <w:sz w:val="24"/>
          <w:szCs w:val="24"/>
        </w:rPr>
      </w:pPr>
      <w:r w:rsidRPr="0003332D">
        <w:rPr>
          <w:rFonts w:ascii="Times New Roman" w:hAnsi="Times New Roman"/>
          <w:b/>
          <w:bCs/>
          <w:color w:val="000000"/>
          <w:sz w:val="24"/>
          <w:szCs w:val="24"/>
        </w:rPr>
        <w:lastRenderedPageBreak/>
        <w:t>Частина 4. Рада</w:t>
      </w:r>
    </w:p>
    <w:p w:rsidR="0003332D" w:rsidRPr="0003332D" w:rsidRDefault="0003332D" w:rsidP="0003332D">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03332D">
        <w:rPr>
          <w:rFonts w:ascii="Times New Roman" w:hAnsi="Times New Roman"/>
          <w:i/>
          <w:iCs/>
          <w:color w:val="000000"/>
          <w:sz w:val="24"/>
          <w:szCs w:val="24"/>
        </w:rPr>
        <w:t>Таблиця 1.</w:t>
      </w:r>
    </w:p>
    <w:p w:rsidR="0003332D" w:rsidRPr="0003332D" w:rsidRDefault="0003332D" w:rsidP="0003332D">
      <w:pPr>
        <w:widowControl w:val="0"/>
        <w:tabs>
          <w:tab w:val="right" w:pos="7710"/>
          <w:tab w:val="right" w:pos="11514"/>
        </w:tabs>
        <w:suppressAutoHyphens/>
        <w:autoSpaceDE w:val="0"/>
        <w:autoSpaceDN w:val="0"/>
        <w:adjustRightInd w:val="0"/>
        <w:spacing w:before="113" w:after="0" w:line="257" w:lineRule="auto"/>
        <w:ind w:firstLine="283"/>
        <w:jc w:val="center"/>
        <w:textAlignment w:val="center"/>
        <w:rPr>
          <w:rFonts w:ascii="Times New Roman" w:hAnsi="Times New Roman"/>
          <w:b/>
          <w:color w:val="000000"/>
          <w:sz w:val="24"/>
          <w:szCs w:val="24"/>
        </w:rPr>
      </w:pPr>
      <w:r w:rsidRPr="0003332D">
        <w:rPr>
          <w:rFonts w:ascii="Times New Roman" w:hAnsi="Times New Roman"/>
          <w:b/>
          <w:color w:val="000000"/>
          <w:sz w:val="24"/>
          <w:szCs w:val="24"/>
        </w:rPr>
        <w:t>Персональний склад ради та її комітетів</w:t>
      </w:r>
    </w:p>
    <w:tbl>
      <w:tblPr>
        <w:tblW w:w="5000" w:type="pct"/>
        <w:tblCellMar>
          <w:left w:w="0" w:type="dxa"/>
          <w:right w:w="0" w:type="dxa"/>
        </w:tblCellMar>
        <w:tblLook w:val="0000" w:firstRow="0" w:lastRow="0" w:firstColumn="0" w:lastColumn="0" w:noHBand="0" w:noVBand="0"/>
      </w:tblPr>
      <w:tblGrid>
        <w:gridCol w:w="5533"/>
        <w:gridCol w:w="1402"/>
        <w:gridCol w:w="1827"/>
        <w:gridCol w:w="1441"/>
        <w:gridCol w:w="1957"/>
        <w:gridCol w:w="2041"/>
        <w:gridCol w:w="2025"/>
      </w:tblGrid>
      <w:tr w:rsidR="0003332D" w:rsidRPr="0003332D" w:rsidTr="00535872">
        <w:trPr>
          <w:trHeight w:val="213"/>
        </w:trPr>
        <w:tc>
          <w:tcPr>
            <w:tcW w:w="1705"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Ім’я члена ради, строк повноважень у звітному періоді</w:t>
            </w:r>
          </w:p>
        </w:tc>
        <w:tc>
          <w:tcPr>
            <w:tcW w:w="432"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РНОКП</w:t>
            </w:r>
          </w:p>
        </w:tc>
        <w:tc>
          <w:tcPr>
            <w:tcW w:w="563"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УНЗР</w:t>
            </w:r>
          </w:p>
        </w:tc>
        <w:tc>
          <w:tcPr>
            <w:tcW w:w="444" w:type="pct"/>
            <w:vMerge w:val="restar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Голова/ заступник голови ради</w:t>
            </w:r>
          </w:p>
        </w:tc>
        <w:tc>
          <w:tcPr>
            <w:tcW w:w="1856" w:type="pct"/>
            <w:gridSpan w:val="3"/>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Голова / член комітету ради</w:t>
            </w:r>
          </w:p>
        </w:tc>
      </w:tr>
      <w:tr w:rsidR="0003332D" w:rsidRPr="0003332D" w:rsidTr="00535872">
        <w:trPr>
          <w:trHeight w:val="60"/>
        </w:trPr>
        <w:tc>
          <w:tcPr>
            <w:tcW w:w="1705" w:type="pct"/>
            <w:vMerge/>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b/>
                <w:sz w:val="20"/>
                <w:szCs w:val="20"/>
              </w:rPr>
            </w:pPr>
          </w:p>
        </w:tc>
        <w:tc>
          <w:tcPr>
            <w:tcW w:w="432" w:type="pct"/>
            <w:vMerge/>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b/>
                <w:sz w:val="20"/>
                <w:szCs w:val="20"/>
              </w:rPr>
            </w:pPr>
          </w:p>
        </w:tc>
        <w:tc>
          <w:tcPr>
            <w:tcW w:w="563" w:type="pct"/>
            <w:vMerge/>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b/>
                <w:sz w:val="20"/>
                <w:szCs w:val="20"/>
              </w:rPr>
            </w:pPr>
          </w:p>
        </w:tc>
        <w:tc>
          <w:tcPr>
            <w:tcW w:w="444" w:type="pct"/>
            <w:vMerge/>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b/>
                <w:sz w:val="20"/>
                <w:szCs w:val="20"/>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Комітет 1</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rPr>
              <w:t>Комітет 2</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rPr>
              <w:t>Комітет 3</w:t>
            </w:r>
          </w:p>
        </w:tc>
      </w:tr>
      <w:tr w:rsidR="0003332D" w:rsidRPr="0003332D" w:rsidTr="0053587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b/>
                <w:sz w:val="20"/>
                <w:szCs w:val="20"/>
                <w:lang w:val="en-US"/>
              </w:rPr>
            </w:pPr>
            <w:r w:rsidRPr="0003332D">
              <w:rPr>
                <w:rFonts w:ascii="Times New Roman" w:hAnsi="Times New Roman"/>
                <w:b/>
                <w:sz w:val="20"/>
                <w:szCs w:val="20"/>
                <w:lang w:val="en-US"/>
              </w:rPr>
              <w:t xml:space="preserve">                                                  1</w:t>
            </w:r>
          </w:p>
        </w:tc>
        <w:tc>
          <w:tcPr>
            <w:tcW w:w="432"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2</w:t>
            </w:r>
          </w:p>
        </w:tc>
        <w:tc>
          <w:tcPr>
            <w:tcW w:w="563"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3</w:t>
            </w:r>
          </w:p>
        </w:tc>
        <w:tc>
          <w:tcPr>
            <w:tcW w:w="444"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b/>
                <w:sz w:val="20"/>
                <w:szCs w:val="20"/>
                <w:lang w:val="en-US"/>
              </w:rPr>
            </w:pPr>
            <w:r w:rsidRPr="0003332D">
              <w:rPr>
                <w:rFonts w:ascii="Times New Roman" w:hAnsi="Times New Roman"/>
                <w:b/>
                <w:sz w:val="20"/>
                <w:szCs w:val="20"/>
                <w:lang w:val="en-US"/>
              </w:rPr>
              <w:t>4</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lang w:val="en-US"/>
              </w:rPr>
              <w:t>5</w:t>
            </w: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lang w:val="en-US"/>
              </w:rPr>
              <w:t>6</w:t>
            </w: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lang w:val="en-US"/>
              </w:rPr>
            </w:pPr>
            <w:r w:rsidRPr="0003332D">
              <w:rPr>
                <w:rFonts w:ascii="Times New Roman" w:hAnsi="Times New Roman"/>
                <w:b/>
                <w:color w:val="000000"/>
                <w:sz w:val="20"/>
                <w:szCs w:val="20"/>
                <w:lang w:val="en-US"/>
              </w:rPr>
              <w:t>7</w:t>
            </w:r>
          </w:p>
        </w:tc>
      </w:tr>
      <w:tr w:rsidR="0003332D" w:rsidRPr="0003332D" w:rsidTr="0053587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lang w:val="en-US"/>
              </w:rPr>
            </w:pPr>
            <w:r w:rsidRPr="0003332D">
              <w:rPr>
                <w:rFonts w:ascii="Times New Roman" w:hAnsi="Times New Roman"/>
                <w:sz w:val="20"/>
                <w:szCs w:val="20"/>
                <w:lang w:val="en-US"/>
              </w:rPr>
              <w:t>Миколайчук Оксана Анатолiївна 01.01.2023-31.12.2023</w:t>
            </w:r>
          </w:p>
        </w:tc>
        <w:tc>
          <w:tcPr>
            <w:tcW w:w="432"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03332D" w:rsidRPr="0003332D" w:rsidTr="0053587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lang w:val="en-US"/>
              </w:rPr>
            </w:pPr>
            <w:r w:rsidRPr="0003332D">
              <w:rPr>
                <w:rFonts w:ascii="Times New Roman" w:hAnsi="Times New Roman"/>
                <w:sz w:val="20"/>
                <w:szCs w:val="20"/>
                <w:lang w:val="en-US"/>
              </w:rPr>
              <w:t>Пiвняк Юлiя Вячеславiвна 01.01.2023-31.12.2023</w:t>
            </w:r>
          </w:p>
        </w:tc>
        <w:tc>
          <w:tcPr>
            <w:tcW w:w="432"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r w:rsidRPr="0003332D">
              <w:rPr>
                <w:rFonts w:ascii="Times New Roman" w:hAnsi="Times New Roman"/>
                <w:sz w:val="20"/>
                <w:szCs w:val="20"/>
                <w:lang w:val="en-US"/>
              </w:rPr>
              <w:t>X</w:t>
            </w: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r w:rsidR="0003332D" w:rsidRPr="0003332D" w:rsidTr="00535872">
        <w:trPr>
          <w:trHeight w:val="60"/>
        </w:trPr>
        <w:tc>
          <w:tcPr>
            <w:tcW w:w="1705" w:type="pct"/>
            <w:tcBorders>
              <w:top w:val="single" w:sz="4" w:space="0" w:color="000000"/>
              <w:left w:val="single" w:sz="4" w:space="0" w:color="000000"/>
              <w:bottom w:val="single" w:sz="4" w:space="0" w:color="000000"/>
              <w:right w:val="single" w:sz="4" w:space="0" w:color="000000"/>
            </w:tcBorders>
            <w:tcMar>
              <w:left w:w="57"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lang w:val="en-US"/>
              </w:rPr>
            </w:pPr>
            <w:r w:rsidRPr="0003332D">
              <w:rPr>
                <w:rFonts w:ascii="Times New Roman" w:hAnsi="Times New Roman"/>
                <w:sz w:val="20"/>
                <w:szCs w:val="20"/>
                <w:lang w:val="en-US"/>
              </w:rPr>
              <w:t>Антонова Людмила Федорiвна 01.01.2023-31.12.2023</w:t>
            </w:r>
          </w:p>
        </w:tc>
        <w:tc>
          <w:tcPr>
            <w:tcW w:w="432"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563"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444" w:type="pct"/>
            <w:tcBorders>
              <w:top w:val="single" w:sz="4" w:space="0" w:color="000000"/>
              <w:left w:val="single" w:sz="4" w:space="0" w:color="000000"/>
              <w:bottom w:val="single" w:sz="4" w:space="0" w:color="000000"/>
              <w:right w:val="single" w:sz="4" w:space="0" w:color="000000"/>
            </w:tcBorders>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lang w:val="en-US"/>
              </w:rPr>
            </w:pPr>
          </w:p>
        </w:tc>
        <w:tc>
          <w:tcPr>
            <w:tcW w:w="60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c>
          <w:tcPr>
            <w:tcW w:w="62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lang w:val="en-US"/>
              </w:rPr>
            </w:pPr>
          </w:p>
        </w:tc>
      </w:tr>
    </w:tbl>
    <w:p w:rsidR="0003332D" w:rsidRPr="0003332D" w:rsidRDefault="0003332D" w:rsidP="0003332D"/>
    <w:p w:rsidR="0003332D" w:rsidRDefault="0003332D">
      <w:pPr>
        <w:rPr>
          <w:lang w:val="ru-RU"/>
        </w:rPr>
        <w:sectPr w:rsidR="0003332D" w:rsidSect="0003332D">
          <w:pgSz w:w="16838" w:h="11906" w:orient="landscape"/>
          <w:pgMar w:top="567" w:right="363" w:bottom="567" w:left="363" w:header="709" w:footer="709" w:gutter="0"/>
          <w:cols w:space="708"/>
          <w:docGrid w:linePitch="360"/>
        </w:sectPr>
      </w:pPr>
    </w:p>
    <w:p w:rsidR="0003332D" w:rsidRPr="0003332D" w:rsidRDefault="0003332D" w:rsidP="0003332D">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03332D">
        <w:rPr>
          <w:rFonts w:ascii="Times New Roman" w:hAnsi="Times New Roman"/>
          <w:i/>
          <w:iCs/>
          <w:color w:val="000000"/>
          <w:sz w:val="24"/>
          <w:szCs w:val="24"/>
        </w:rPr>
        <w:lastRenderedPageBreak/>
        <w:t>Таблиця 2.</w:t>
      </w:r>
    </w:p>
    <w:p w:rsidR="0003332D" w:rsidRPr="0003332D" w:rsidRDefault="0003332D" w:rsidP="0003332D">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03332D">
        <w:rPr>
          <w:rFonts w:ascii="Times New Roman" w:hAnsi="Times New Roman"/>
          <w:b/>
          <w:color w:val="000000"/>
          <w:sz w:val="24"/>
          <w:szCs w:val="24"/>
        </w:rPr>
        <w:t>Інформація про проведені засідання ради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3198"/>
        <w:gridCol w:w="6860"/>
      </w:tblGrid>
      <w:tr w:rsidR="0003332D" w:rsidRPr="0003332D" w:rsidTr="0053587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Кількість засідань ради у звітному періоді:</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rPr>
            </w:pPr>
            <w:r w:rsidRPr="0003332D">
              <w:rPr>
                <w:rFonts w:ascii="Times New Roman" w:hAnsi="Times New Roman"/>
                <w:sz w:val="20"/>
                <w:szCs w:val="20"/>
                <w:lang w:val="en-US"/>
              </w:rPr>
              <w:t>21</w:t>
            </w:r>
          </w:p>
        </w:tc>
      </w:tr>
      <w:tr w:rsidR="0003332D" w:rsidRPr="0003332D" w:rsidTr="0053587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з них 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rPr>
            </w:pPr>
            <w:r w:rsidRPr="0003332D">
              <w:rPr>
                <w:rFonts w:ascii="Times New Roman" w:hAnsi="Times New Roman"/>
                <w:sz w:val="20"/>
                <w:szCs w:val="20"/>
                <w:lang w:val="en-US"/>
              </w:rPr>
              <w:t>21</w:t>
            </w:r>
          </w:p>
        </w:tc>
      </w:tr>
      <w:tr w:rsidR="0003332D" w:rsidRPr="0003332D" w:rsidTr="00535872">
        <w:trPr>
          <w:trHeight w:val="60"/>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з них заочних:</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suppressAutoHyphens/>
              <w:autoSpaceDE w:val="0"/>
              <w:autoSpaceDN w:val="0"/>
              <w:adjustRightInd w:val="0"/>
              <w:spacing w:after="0" w:line="240" w:lineRule="auto"/>
              <w:jc w:val="center"/>
              <w:rPr>
                <w:rFonts w:ascii="Times New Roman" w:hAnsi="Times New Roman"/>
                <w:sz w:val="20"/>
                <w:szCs w:val="20"/>
              </w:rPr>
            </w:pPr>
            <w:r w:rsidRPr="0003332D">
              <w:rPr>
                <w:rFonts w:ascii="Times New Roman" w:hAnsi="Times New Roman"/>
                <w:sz w:val="20"/>
                <w:szCs w:val="20"/>
                <w:lang w:val="en-US"/>
              </w:rPr>
              <w:t xml:space="preserve"> </w:t>
            </w:r>
          </w:p>
        </w:tc>
      </w:tr>
      <w:tr w:rsidR="0003332D" w:rsidRPr="0003332D" w:rsidTr="00535872">
        <w:trPr>
          <w:trHeight w:val="19"/>
        </w:trPr>
        <w:tc>
          <w:tcPr>
            <w:tcW w:w="159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0"/>
              </w:rPr>
            </w:pPr>
            <w:r w:rsidRPr="0003332D">
              <w:rPr>
                <w:rFonts w:ascii="Times New Roman" w:hAnsi="Times New Roman"/>
                <w:b/>
                <w:color w:val="000000"/>
                <w:sz w:val="20"/>
                <w:szCs w:val="20"/>
              </w:rPr>
              <w:t>Опис ключових рішень ради:</w:t>
            </w:r>
          </w:p>
        </w:tc>
        <w:tc>
          <w:tcPr>
            <w:tcW w:w="3410"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Протягом 2023 року відбулося 21 засідання Наглядової ради, на яких кворум становив 100%. </w:t>
            </w:r>
          </w:p>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На засіданнях були затверджені договори підряду, договори зі зворотної-фінансової допомоги та затверджені підсумки фінансово-господарської діяльності за </w:t>
            </w:r>
            <w:r w:rsidRPr="0003332D">
              <w:rPr>
                <w:rFonts w:ascii="Times New Roman" w:hAnsi="Times New Roman"/>
                <w:sz w:val="20"/>
                <w:szCs w:val="20"/>
                <w:lang w:val="en-US"/>
              </w:rPr>
              <w:t>IV</w:t>
            </w:r>
            <w:r w:rsidRPr="0003332D">
              <w:rPr>
                <w:rFonts w:ascii="Times New Roman" w:hAnsi="Times New Roman"/>
                <w:sz w:val="20"/>
                <w:szCs w:val="20"/>
                <w:lang w:val="ru-RU"/>
              </w:rPr>
              <w:t xml:space="preserve"> квартал 2022р. та  1 -3 квартали 2023р. </w:t>
            </w:r>
          </w:p>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 Доручено генеральному директорові  ПРАТ "ПРОМЕНЕРГОВУЗОЛ" Волощенко Л.І. підписати договори підряду і здійснювати контроль за виконанням робіт за даними договорами.</w:t>
            </w:r>
          </w:p>
          <w:p w:rsidR="0003332D" w:rsidRPr="0003332D" w:rsidRDefault="0003332D" w:rsidP="0003332D">
            <w:pPr>
              <w:widowControl w:val="0"/>
              <w:suppressAutoHyphens/>
              <w:autoSpaceDE w:val="0"/>
              <w:autoSpaceDN w:val="0"/>
              <w:adjustRightInd w:val="0"/>
              <w:spacing w:after="0" w:line="240" w:lineRule="auto"/>
              <w:rPr>
                <w:rFonts w:ascii="Times New Roman" w:hAnsi="Times New Roman"/>
                <w:sz w:val="20"/>
                <w:szCs w:val="20"/>
              </w:rPr>
            </w:pPr>
          </w:p>
        </w:tc>
      </w:tr>
    </w:tbl>
    <w:p w:rsidR="0003332D" w:rsidRPr="0003332D" w:rsidRDefault="0003332D" w:rsidP="0003332D"/>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textAlignment w:val="center"/>
        <w:rPr>
          <w:rFonts w:ascii="Times New Roman" w:hAnsi="Times New Roman"/>
          <w:b/>
          <w:color w:val="000000"/>
          <w:sz w:val="24"/>
          <w:szCs w:val="24"/>
        </w:rPr>
      </w:pPr>
      <w:r w:rsidRPr="0003332D">
        <w:rPr>
          <w:rFonts w:ascii="Times New Roman" w:hAnsi="Times New Roman"/>
          <w:b/>
          <w:color w:val="000000"/>
          <w:sz w:val="24"/>
          <w:szCs w:val="24"/>
        </w:rPr>
        <w:t>Звіт ради</w:t>
      </w:r>
      <w:r w:rsidRPr="0003332D">
        <w:rPr>
          <w:rFonts w:ascii="Times New Roman" w:hAnsi="Times New Roman"/>
          <w:b/>
          <w:color w:val="000000"/>
          <w:sz w:val="24"/>
          <w:szCs w:val="24"/>
          <w:lang w:val="ru-RU"/>
        </w:rPr>
        <w:t xml:space="preserve"> </w:t>
      </w:r>
      <w:r w:rsidRPr="0003332D">
        <w:rPr>
          <w:rFonts w:ascii="Times New Roman" w:hAnsi="Times New Roman"/>
          <w:b/>
          <w:color w:val="000000"/>
          <w:sz w:val="24"/>
          <w:szCs w:val="24"/>
        </w:rPr>
        <w:t>:</w:t>
      </w:r>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Члени діючого складу Наглядової ради відповідають встановленим кваліфікаційним вимогам, та мають бездогану ділову репутацію. Члени Наглядової ради мають різнобічні знання та багаторічний досвід та практичні навички. Колективна придатність відповідає особливостям діяльності Товариства.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Обрані члени Наглядової ради відповідають критеріям професійної незалежності та відповідності власним посадам. Професійний досвід та склад Наглядової ради достатній для прийняття відповідних управлінських рішень. На момент складання звіту незалежність  членів Наглядової ради відповідає критеріям, які визначені чинним законодавством України. Голова та члени Наглядової ради виконують свої обов'язки на безоплатній основі.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Серед  членів діючого складу Наглядової ради не має незалежних членів ради.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Комітети у Наглядовій раді відсутні та протягом 2023 року не створювалися. Наглядова рада виконує усі повноваження самостійно.</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У 2023 році серед поставлених перед Наглядовою радою завдань були: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контроль за реалізацією стратегії Товариства;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контроль за досягненнями запланованих фінансових показників діяльності Товариства;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зміцнення ринкових позицій та стабільного фінансового становища Товариства;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виконання Наглядовою радою своїх функцій та обовязків належним чином.</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 xml:space="preserve">Рішення, які приймала Наглядова рада у 2023 році були спрямовані на реалізацію як короткострокових,  так і довгострокових цілей та базувалися на результатах регулярного і ретельного аналізу діяльності Товариства.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За результатами 2023 року поставлені цілі досягнуті.</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Діяльність Наглядової ради здійснювалась на підставі та вдповідно до повноважень, встановлених Статутом Товариства. Наглядова рада здійснювала регулярний контроль за діяльність виконовчого органу шляхом моніторингу операційної діяльності. Рішення та дії, які б шкодили інтересам акціонерів, Наглядовою радою не приймалися та не вчинялися.</w:t>
      </w: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spacing w:after="0" w:line="240" w:lineRule="auto"/>
        <w:rPr>
          <w:rFonts w:ascii="Times New Roman" w:hAnsi="Times New Roman"/>
          <w:sz w:val="20"/>
          <w:szCs w:val="20"/>
          <w:lang w:val="ru-RU"/>
        </w:rPr>
      </w:pPr>
    </w:p>
    <w:p w:rsidR="0003332D" w:rsidRPr="0003332D" w:rsidRDefault="0003332D" w:rsidP="0003332D">
      <w:pPr>
        <w:keepNext/>
        <w:widowControl w:val="0"/>
        <w:tabs>
          <w:tab w:val="right" w:pos="7710"/>
        </w:tabs>
        <w:suppressAutoHyphens/>
        <w:autoSpaceDE w:val="0"/>
        <w:autoSpaceDN w:val="0"/>
        <w:adjustRightInd w:val="0"/>
        <w:spacing w:before="113" w:after="0" w:line="257" w:lineRule="auto"/>
        <w:ind w:firstLine="283"/>
        <w:jc w:val="right"/>
        <w:textAlignment w:val="center"/>
        <w:rPr>
          <w:rFonts w:ascii="Times New Roman" w:hAnsi="Times New Roman"/>
          <w:i/>
          <w:iCs/>
          <w:color w:val="000000"/>
          <w:sz w:val="24"/>
          <w:szCs w:val="24"/>
        </w:rPr>
      </w:pPr>
      <w:r w:rsidRPr="0003332D">
        <w:rPr>
          <w:rFonts w:ascii="Times New Roman" w:hAnsi="Times New Roman"/>
          <w:i/>
          <w:iCs/>
          <w:color w:val="000000"/>
          <w:sz w:val="24"/>
          <w:szCs w:val="24"/>
        </w:rPr>
        <w:t>Таблиця 4.</w:t>
      </w:r>
    </w:p>
    <w:p w:rsidR="0003332D" w:rsidRPr="0003332D" w:rsidRDefault="0003332D" w:rsidP="0003332D">
      <w:pPr>
        <w:widowControl w:val="0"/>
        <w:tabs>
          <w:tab w:val="right" w:pos="7710"/>
          <w:tab w:val="right" w:pos="11514"/>
        </w:tabs>
        <w:suppressAutoHyphens/>
        <w:autoSpaceDE w:val="0"/>
        <w:autoSpaceDN w:val="0"/>
        <w:adjustRightInd w:val="0"/>
        <w:spacing w:before="113" w:after="0" w:line="257" w:lineRule="auto"/>
        <w:jc w:val="center"/>
        <w:textAlignment w:val="center"/>
        <w:rPr>
          <w:rFonts w:ascii="Times New Roman" w:hAnsi="Times New Roman"/>
          <w:b/>
          <w:color w:val="000000"/>
          <w:sz w:val="24"/>
          <w:szCs w:val="24"/>
        </w:rPr>
      </w:pPr>
      <w:r w:rsidRPr="0003332D">
        <w:rPr>
          <w:rFonts w:ascii="Times New Roman" w:hAnsi="Times New Roman"/>
          <w:b/>
          <w:color w:val="000000"/>
          <w:sz w:val="24"/>
          <w:szCs w:val="24"/>
        </w:rPr>
        <w:t>Інформація про одноосібний виконавчий орган та загальний опис прийнятих рішень</w:t>
      </w:r>
    </w:p>
    <w:tbl>
      <w:tblPr>
        <w:tblW w:w="5000" w:type="pct"/>
        <w:tblCellMar>
          <w:left w:w="0" w:type="dxa"/>
          <w:right w:w="0" w:type="dxa"/>
        </w:tblCellMar>
        <w:tblLook w:val="0000" w:firstRow="0" w:lastRow="0" w:firstColumn="0" w:lastColumn="0" w:noHBand="0" w:noVBand="0"/>
      </w:tblPr>
      <w:tblGrid>
        <w:gridCol w:w="4961"/>
        <w:gridCol w:w="5097"/>
      </w:tblGrid>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 xml:space="preserve">Ім’я керівника, термін повноважень у звітному періоді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en-US"/>
              </w:rPr>
            </w:pPr>
            <w:r w:rsidRPr="0003332D">
              <w:rPr>
                <w:rFonts w:ascii="Times New Roman" w:hAnsi="Times New Roman"/>
                <w:sz w:val="20"/>
                <w:szCs w:val="20"/>
                <w:lang w:val="en-US"/>
              </w:rPr>
              <w:t>Волощенко Людмила Iларiонiвна  01.01.23-31.12.23</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en-US"/>
              </w:rPr>
            </w:pPr>
            <w:r w:rsidRPr="0003332D">
              <w:rPr>
                <w:rFonts w:ascii="Times New Roman" w:hAnsi="Times New Roman"/>
                <w:sz w:val="20"/>
                <w:szCs w:val="20"/>
                <w:lang w:val="en-US"/>
              </w:rPr>
              <w:t>2115504344</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en-US"/>
              </w:rPr>
            </w:pPr>
            <w:r w:rsidRPr="0003332D">
              <w:rPr>
                <w:rFonts w:ascii="Times New Roman" w:hAnsi="Times New Roman"/>
                <w:sz w:val="20"/>
                <w:szCs w:val="20"/>
                <w:lang w:val="en-US"/>
              </w:rPr>
              <w:t xml:space="preserve"> </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Опис ключових рішень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ru-RU"/>
              </w:rPr>
            </w:pPr>
            <w:r w:rsidRPr="0003332D">
              <w:rPr>
                <w:rFonts w:ascii="Times New Roman" w:hAnsi="Times New Roman"/>
                <w:sz w:val="20"/>
                <w:szCs w:val="20"/>
                <w:lang w:val="ru-RU"/>
              </w:rPr>
              <w:t>Генеральний директор розглядає всі питання діяльності Товариства, за винятком тих, що відносяться до виключної компетенції Загальних Зборів чи до компетенції Наглядової ради.</w:t>
            </w:r>
          </w:p>
          <w:p w:rsidR="0003332D" w:rsidRPr="0003332D" w:rsidRDefault="0003332D" w:rsidP="0003332D">
            <w:pPr>
              <w:spacing w:after="0"/>
              <w:rPr>
                <w:rFonts w:ascii="Times New Roman" w:hAnsi="Times New Roman"/>
                <w:sz w:val="20"/>
                <w:szCs w:val="20"/>
                <w:lang w:val="ru-RU"/>
              </w:rPr>
            </w:pPr>
            <w:r w:rsidRPr="0003332D">
              <w:rPr>
                <w:rFonts w:ascii="Times New Roman" w:hAnsi="Times New Roman"/>
                <w:sz w:val="20"/>
                <w:szCs w:val="20"/>
                <w:lang w:val="ru-RU"/>
              </w:rPr>
              <w:t xml:space="preserve">Генеральний директор підзвітний у своїй діяльності </w:t>
            </w:r>
            <w:r w:rsidRPr="0003332D">
              <w:rPr>
                <w:rFonts w:ascii="Times New Roman" w:hAnsi="Times New Roman"/>
                <w:sz w:val="20"/>
                <w:szCs w:val="20"/>
                <w:lang w:val="ru-RU"/>
              </w:rPr>
              <w:lastRenderedPageBreak/>
              <w:t>Загальним Зборам і Наглядовій раді та організовує виконання їх рішень</w:t>
            </w:r>
          </w:p>
          <w:p w:rsidR="0003332D" w:rsidRPr="0003332D" w:rsidRDefault="0003332D" w:rsidP="0003332D">
            <w:pPr>
              <w:spacing w:after="0"/>
              <w:rPr>
                <w:rFonts w:ascii="Times New Roman" w:hAnsi="Times New Roman"/>
                <w:sz w:val="20"/>
                <w:szCs w:val="20"/>
                <w:lang w:val="ru-RU"/>
              </w:rPr>
            </w:pP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lastRenderedPageBreak/>
              <w:t>Ім’я заступника(ів) керівника, термін повноважень у звітному періоді</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ru-RU"/>
              </w:rPr>
            </w:pPr>
            <w:r w:rsidRPr="0003332D">
              <w:rPr>
                <w:rFonts w:ascii="Times New Roman" w:hAnsi="Times New Roman"/>
                <w:sz w:val="20"/>
                <w:szCs w:val="20"/>
                <w:lang w:val="ru-RU"/>
              </w:rPr>
              <w:t xml:space="preserve"> </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en-US"/>
              </w:rPr>
            </w:pPr>
            <w:r w:rsidRPr="0003332D">
              <w:rPr>
                <w:rFonts w:ascii="Times New Roman" w:hAnsi="Times New Roman"/>
                <w:sz w:val="20"/>
                <w:szCs w:val="20"/>
                <w:lang w:val="en-US"/>
              </w:rPr>
              <w:t xml:space="preserve"> </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en-US"/>
              </w:rPr>
            </w:pPr>
            <w:r w:rsidRPr="0003332D">
              <w:rPr>
                <w:rFonts w:ascii="Times New Roman" w:hAnsi="Times New Roman"/>
                <w:sz w:val="20"/>
                <w:szCs w:val="20"/>
                <w:lang w:val="en-US"/>
              </w:rPr>
              <w:t xml:space="preserve"> </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Сфера відповідальності заступника керівника</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en-US"/>
              </w:rPr>
            </w:pPr>
            <w:r w:rsidRPr="0003332D">
              <w:rPr>
                <w:rFonts w:ascii="Times New Roman" w:hAnsi="Times New Roman"/>
                <w:sz w:val="20"/>
                <w:szCs w:val="20"/>
                <w:lang w:val="en-US"/>
              </w:rPr>
              <w:t xml:space="preserve"> </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 xml:space="preserve">Ім’я та посада особи, яка виконувала обов’язки керівника у звітному періоді, період протягом якого особа здійснювала виконання обов’язків керівника </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ru-RU"/>
              </w:rPr>
            </w:pPr>
            <w:r w:rsidRPr="0003332D">
              <w:rPr>
                <w:rFonts w:ascii="Times New Roman" w:hAnsi="Times New Roman"/>
                <w:sz w:val="20"/>
                <w:szCs w:val="20"/>
                <w:lang w:val="ru-RU"/>
              </w:rPr>
              <w:t xml:space="preserve"> </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РНОКПП</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en-US"/>
              </w:rPr>
            </w:pPr>
            <w:r w:rsidRPr="0003332D">
              <w:rPr>
                <w:rFonts w:ascii="Times New Roman" w:hAnsi="Times New Roman"/>
                <w:sz w:val="20"/>
                <w:szCs w:val="20"/>
                <w:lang w:val="en-US"/>
              </w:rPr>
              <w:t xml:space="preserve"> </w:t>
            </w:r>
          </w:p>
        </w:tc>
      </w:tr>
      <w:tr w:rsidR="0003332D" w:rsidRPr="0003332D" w:rsidTr="00535872">
        <w:trPr>
          <w:trHeight w:val="60"/>
        </w:trPr>
        <w:tc>
          <w:tcPr>
            <w:tcW w:w="2466"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widowControl w:val="0"/>
              <w:tabs>
                <w:tab w:val="right" w:pos="7767"/>
              </w:tabs>
              <w:suppressAutoHyphens/>
              <w:autoSpaceDE w:val="0"/>
              <w:autoSpaceDN w:val="0"/>
              <w:adjustRightInd w:val="0"/>
              <w:spacing w:after="0" w:line="252" w:lineRule="auto"/>
              <w:textAlignment w:val="center"/>
              <w:rPr>
                <w:rFonts w:ascii="Times New Roman" w:hAnsi="Times New Roman"/>
                <w:b/>
                <w:color w:val="000000"/>
                <w:sz w:val="20"/>
                <w:szCs w:val="24"/>
              </w:rPr>
            </w:pPr>
            <w:r w:rsidRPr="0003332D">
              <w:rPr>
                <w:rFonts w:ascii="Times New Roman" w:hAnsi="Times New Roman"/>
                <w:b/>
                <w:color w:val="000000"/>
                <w:sz w:val="20"/>
                <w:szCs w:val="24"/>
              </w:rPr>
              <w:t>УНЗР</w:t>
            </w:r>
          </w:p>
        </w:tc>
        <w:tc>
          <w:tcPr>
            <w:tcW w:w="2534"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tcPr>
          <w:p w:rsidR="0003332D" w:rsidRPr="0003332D" w:rsidRDefault="0003332D" w:rsidP="0003332D">
            <w:pPr>
              <w:spacing w:after="0"/>
              <w:rPr>
                <w:rFonts w:ascii="Times New Roman" w:hAnsi="Times New Roman"/>
                <w:sz w:val="20"/>
                <w:szCs w:val="20"/>
                <w:lang w:val="en-US"/>
              </w:rPr>
            </w:pPr>
            <w:r w:rsidRPr="0003332D">
              <w:rPr>
                <w:rFonts w:ascii="Times New Roman" w:hAnsi="Times New Roman"/>
                <w:sz w:val="20"/>
                <w:szCs w:val="20"/>
                <w:lang w:val="en-US"/>
              </w:rPr>
              <w:t xml:space="preserve"> </w:t>
            </w:r>
          </w:p>
        </w:tc>
      </w:tr>
    </w:tbl>
    <w:p w:rsidR="0003332D" w:rsidRPr="0003332D" w:rsidRDefault="0003332D" w:rsidP="0003332D"/>
    <w:p w:rsidR="0003332D" w:rsidRPr="0003332D" w:rsidRDefault="0003332D" w:rsidP="0003332D">
      <w:pPr>
        <w:widowControl w:val="0"/>
        <w:tabs>
          <w:tab w:val="right" w:pos="7710"/>
          <w:tab w:val="right" w:pos="11514"/>
        </w:tabs>
        <w:suppressAutoHyphens/>
        <w:autoSpaceDE w:val="0"/>
        <w:autoSpaceDN w:val="0"/>
        <w:adjustRightInd w:val="0"/>
        <w:spacing w:before="57" w:after="0" w:line="257" w:lineRule="auto"/>
        <w:jc w:val="both"/>
        <w:textAlignment w:val="center"/>
        <w:rPr>
          <w:rFonts w:ascii="Times New Roman" w:hAnsi="Times New Roman"/>
          <w:b/>
          <w:color w:val="000000"/>
          <w:sz w:val="24"/>
          <w:szCs w:val="24"/>
        </w:rPr>
      </w:pPr>
      <w:r w:rsidRPr="0003332D">
        <w:rPr>
          <w:rFonts w:ascii="Times New Roman" w:hAnsi="Times New Roman"/>
          <w:b/>
          <w:color w:val="000000"/>
          <w:sz w:val="24"/>
          <w:szCs w:val="24"/>
        </w:rPr>
        <w:t>Звіт виконавчого органу:</w:t>
      </w:r>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jc w:val="center"/>
        <w:textAlignment w:val="center"/>
        <w:rPr>
          <w:rFonts w:ascii="Times New Roman" w:hAnsi="Times New Roman"/>
          <w:b/>
          <w:color w:val="000000"/>
          <w:sz w:val="24"/>
          <w:szCs w:val="24"/>
        </w:rPr>
      </w:pP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Відповідно до п. 9.3.1 Статуту Генеральний Директор є виконавчим органом Товариства, який здійснює керівництво його поточною діяльністю. Генеральний директор діє в інтересах Товариства у порядку, визначеному законодавтвом України.</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Оцінку компетентності та ефективності керівника здійснює щорічно Наглядова рада товариства під час свого засідання. Генеральний директор за виконання своїх обов'язків отримує винагороду у вигляді заробітної плати згідно штатного розпису.</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Наглядова рада визнала роботу Генерального директора в 2023 році задовільною, та такою, що в</w:t>
      </w:r>
      <w:r w:rsidRPr="0003332D">
        <w:rPr>
          <w:rFonts w:ascii="Times New Roman" w:hAnsi="Times New Roman"/>
          <w:sz w:val="20"/>
          <w:szCs w:val="20"/>
          <w:lang w:val="en-US"/>
        </w:rPr>
        <w:t>i</w:t>
      </w:r>
      <w:r w:rsidRPr="0003332D">
        <w:rPr>
          <w:rFonts w:ascii="Times New Roman" w:hAnsi="Times New Roman"/>
          <w:sz w:val="20"/>
          <w:szCs w:val="20"/>
          <w:lang w:val="ru-RU"/>
        </w:rPr>
        <w:t>дпов</w:t>
      </w:r>
      <w:r w:rsidRPr="0003332D">
        <w:rPr>
          <w:rFonts w:ascii="Times New Roman" w:hAnsi="Times New Roman"/>
          <w:sz w:val="20"/>
          <w:szCs w:val="20"/>
          <w:lang w:val="en-US"/>
        </w:rPr>
        <w:t>i</w:t>
      </w:r>
      <w:r w:rsidRPr="0003332D">
        <w:rPr>
          <w:rFonts w:ascii="Times New Roman" w:hAnsi="Times New Roman"/>
          <w:sz w:val="20"/>
          <w:szCs w:val="20"/>
          <w:lang w:val="ru-RU"/>
        </w:rPr>
        <w:t>дає мет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та напрямкам д</w:t>
      </w:r>
      <w:r w:rsidRPr="0003332D">
        <w:rPr>
          <w:rFonts w:ascii="Times New Roman" w:hAnsi="Times New Roman"/>
          <w:sz w:val="20"/>
          <w:szCs w:val="20"/>
          <w:lang w:val="en-US"/>
        </w:rPr>
        <w:t>i</w:t>
      </w:r>
      <w:r w:rsidRPr="0003332D">
        <w:rPr>
          <w:rFonts w:ascii="Times New Roman" w:hAnsi="Times New Roman"/>
          <w:sz w:val="20"/>
          <w:szCs w:val="20"/>
          <w:lang w:val="ru-RU"/>
        </w:rPr>
        <w:t>яльност</w:t>
      </w:r>
      <w:r w:rsidRPr="0003332D">
        <w:rPr>
          <w:rFonts w:ascii="Times New Roman" w:hAnsi="Times New Roman"/>
          <w:sz w:val="20"/>
          <w:szCs w:val="20"/>
          <w:lang w:val="en-US"/>
        </w:rPr>
        <w:t>i</w:t>
      </w:r>
      <w:r w:rsidRPr="0003332D">
        <w:rPr>
          <w:rFonts w:ascii="Times New Roman" w:hAnsi="Times New Roman"/>
          <w:sz w:val="20"/>
          <w:szCs w:val="20"/>
          <w:lang w:val="ru-RU"/>
        </w:rPr>
        <w:t xml:space="preserve"> Товариства </w:t>
      </w:r>
      <w:r w:rsidRPr="0003332D">
        <w:rPr>
          <w:rFonts w:ascii="Times New Roman" w:hAnsi="Times New Roman"/>
          <w:sz w:val="20"/>
          <w:szCs w:val="20"/>
          <w:lang w:val="en-US"/>
        </w:rPr>
        <w:t>i</w:t>
      </w:r>
      <w:r w:rsidRPr="0003332D">
        <w:rPr>
          <w:rFonts w:ascii="Times New Roman" w:hAnsi="Times New Roman"/>
          <w:sz w:val="20"/>
          <w:szCs w:val="20"/>
          <w:lang w:val="ru-RU"/>
        </w:rPr>
        <w:t xml:space="preserve"> положенням його установчих документ</w:t>
      </w:r>
      <w:r w:rsidRPr="0003332D">
        <w:rPr>
          <w:rFonts w:ascii="Times New Roman" w:hAnsi="Times New Roman"/>
          <w:sz w:val="20"/>
          <w:szCs w:val="20"/>
          <w:lang w:val="en-US"/>
        </w:rPr>
        <w:t>i</w:t>
      </w:r>
      <w:r w:rsidRPr="0003332D">
        <w:rPr>
          <w:rFonts w:ascii="Times New Roman" w:hAnsi="Times New Roman"/>
          <w:sz w:val="20"/>
          <w:szCs w:val="20"/>
          <w:lang w:val="ru-RU"/>
        </w:rPr>
        <w:t xml:space="preserve">в. </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Діяльність Виконавчого органу Товариства здійснювалася на підставі та відповідно до повноважень,встановлених Статутом та Положенням про виконавчий орган Товариства.</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За вказаний період Товариством не отримувались кредити, не надавалися позики, гарантії або поруки, операції з цінними паперами Товариством не здійснювалися.</w:t>
      </w:r>
    </w:p>
    <w:p w:rsidR="0003332D" w:rsidRPr="0003332D" w:rsidRDefault="0003332D" w:rsidP="0003332D">
      <w:pPr>
        <w:spacing w:after="0" w:line="240" w:lineRule="auto"/>
        <w:rPr>
          <w:rFonts w:ascii="Times New Roman" w:hAnsi="Times New Roman"/>
          <w:sz w:val="20"/>
          <w:szCs w:val="20"/>
          <w:lang w:val="ru-RU"/>
        </w:rPr>
      </w:pPr>
      <w:r w:rsidRPr="0003332D">
        <w:rPr>
          <w:rFonts w:ascii="Times New Roman" w:hAnsi="Times New Roman"/>
          <w:sz w:val="20"/>
          <w:szCs w:val="20"/>
          <w:lang w:val="ru-RU"/>
        </w:rPr>
        <w:t>Рішення та дії, які б шкодили інтересам акціонерів, Виконавчим органом не приймалися та не вчинялися.</w:t>
      </w:r>
    </w:p>
    <w:p w:rsidR="0003332D" w:rsidRPr="0003332D" w:rsidRDefault="0003332D" w:rsidP="0003332D">
      <w:pPr>
        <w:spacing w:after="0" w:line="240" w:lineRule="auto"/>
        <w:rPr>
          <w:rFonts w:ascii="Times New Roman" w:hAnsi="Times New Roman"/>
          <w:sz w:val="20"/>
          <w:szCs w:val="20"/>
          <w:lang w:val="ru-RU"/>
        </w:rPr>
      </w:pPr>
    </w:p>
    <w:p w:rsidR="0003332D" w:rsidRDefault="0003332D">
      <w:pPr>
        <w:rPr>
          <w:lang w:val="ru-RU"/>
        </w:rPr>
        <w:sectPr w:rsidR="0003332D" w:rsidSect="0003332D">
          <w:pgSz w:w="11906" w:h="16838"/>
          <w:pgMar w:top="363" w:right="567" w:bottom="363" w:left="1417" w:header="708" w:footer="708" w:gutter="0"/>
          <w:cols w:space="708"/>
          <w:docGrid w:linePitch="360"/>
        </w:sectPr>
      </w:pPr>
    </w:p>
    <w:p w:rsidR="0003332D" w:rsidRPr="0003332D" w:rsidRDefault="0003332D" w:rsidP="0003332D">
      <w:pPr>
        <w:keepNext/>
        <w:keepLines/>
        <w:widowControl w:val="0"/>
        <w:tabs>
          <w:tab w:val="right" w:pos="7710"/>
        </w:tabs>
        <w:suppressAutoHyphens/>
        <w:autoSpaceDE w:val="0"/>
        <w:autoSpaceDN w:val="0"/>
        <w:adjustRightInd w:val="0"/>
        <w:spacing w:before="113" w:after="57" w:line="257" w:lineRule="auto"/>
        <w:textAlignment w:val="center"/>
        <w:rPr>
          <w:rFonts w:ascii="Times New Roman" w:hAnsi="Times New Roman"/>
          <w:b/>
          <w:bCs/>
          <w:color w:val="000000"/>
          <w:sz w:val="24"/>
          <w:szCs w:val="24"/>
        </w:rPr>
      </w:pPr>
      <w:r w:rsidRPr="0003332D">
        <w:rPr>
          <w:rFonts w:ascii="Times New Roman" w:hAnsi="Times New Roman"/>
          <w:b/>
          <w:bCs/>
          <w:color w:val="000000"/>
          <w:sz w:val="24"/>
          <w:szCs w:val="24"/>
        </w:rPr>
        <w:lastRenderedPageBreak/>
        <w:t>Частина 8. Інформація щодо осіб, які прямо або опосередковано є власниками значного пакета акцій особи</w:t>
      </w:r>
    </w:p>
    <w:tbl>
      <w:tblPr>
        <w:tblW w:w="5000" w:type="pct"/>
        <w:tblCellMar>
          <w:left w:w="0" w:type="dxa"/>
          <w:right w:w="0" w:type="dxa"/>
        </w:tblCellMar>
        <w:tblLook w:val="0000" w:firstRow="0" w:lastRow="0" w:firstColumn="0" w:lastColumn="0" w:noHBand="0" w:noVBand="0"/>
      </w:tblPr>
      <w:tblGrid>
        <w:gridCol w:w="4540"/>
        <w:gridCol w:w="1795"/>
        <w:gridCol w:w="1791"/>
        <w:gridCol w:w="3226"/>
        <w:gridCol w:w="4874"/>
      </w:tblGrid>
      <w:tr w:rsidR="0003332D" w:rsidRPr="0003332D" w:rsidTr="0053587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0"/>
              </w:rPr>
            </w:pPr>
            <w:r w:rsidRPr="0003332D">
              <w:rPr>
                <w:rFonts w:ascii="Times New Roman" w:hAnsi="Times New Roman"/>
                <w:b/>
                <w:color w:val="000000"/>
                <w:sz w:val="20"/>
                <w:szCs w:val="20"/>
                <w:lang w:val="ru-RU"/>
              </w:rPr>
              <w:t xml:space="preserve">        </w:t>
            </w:r>
            <w:r w:rsidRPr="0003332D">
              <w:rPr>
                <w:rFonts w:ascii="Times New Roman" w:hAnsi="Times New Roman"/>
                <w:b/>
                <w:color w:val="000000"/>
                <w:sz w:val="20"/>
                <w:szCs w:val="20"/>
              </w:rPr>
              <w:t xml:space="preserve">Ім’я або повне найменування акціонера </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РНОКПП</w:t>
            </w: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УНЗР</w:t>
            </w: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Розмір значного пакета акцій</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0"/>
              </w:rPr>
            </w:pPr>
            <w:r w:rsidRPr="0003332D">
              <w:rPr>
                <w:rFonts w:ascii="Times New Roman" w:hAnsi="Times New Roman"/>
                <w:b/>
                <w:color w:val="000000"/>
                <w:sz w:val="20"/>
                <w:szCs w:val="20"/>
              </w:rPr>
              <w:t>Розмір пакета акцій, що знаходиться в прямому та (опосередкованому) володінні</w:t>
            </w:r>
          </w:p>
        </w:tc>
      </w:tr>
      <w:tr w:rsidR="0003332D" w:rsidRPr="0003332D" w:rsidTr="0053587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Пiвняк Юлiя Вячеславiвна</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7.73822</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7.73822</w:t>
            </w:r>
          </w:p>
        </w:tc>
      </w:tr>
      <w:tr w:rsidR="0003332D" w:rsidRPr="0003332D" w:rsidTr="00535872">
        <w:trPr>
          <w:trHeight w:val="60"/>
        </w:trPr>
        <w:tc>
          <w:tcPr>
            <w:tcW w:w="1399"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0"/>
                <w:lang w:val="ru-RU"/>
              </w:rPr>
            </w:pPr>
            <w:r w:rsidRPr="0003332D">
              <w:rPr>
                <w:rFonts w:ascii="Times New Roman" w:hAnsi="Times New Roman"/>
                <w:color w:val="000000"/>
                <w:sz w:val="20"/>
                <w:szCs w:val="20"/>
                <w:lang w:val="ru-RU"/>
              </w:rPr>
              <w:t>ТОВАРИСТВО З ОБМЕЖЕНОЮ ВІДПОВІДАЛЬНІСТЮ "ЕНЕРГОМИР ІНВЕСТ"</w:t>
            </w:r>
          </w:p>
        </w:tc>
        <w:tc>
          <w:tcPr>
            <w:tcW w:w="55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55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p>
        </w:tc>
        <w:tc>
          <w:tcPr>
            <w:tcW w:w="99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71.87614</w:t>
            </w:r>
          </w:p>
        </w:tc>
        <w:tc>
          <w:tcPr>
            <w:tcW w:w="1502"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0"/>
              </w:rPr>
            </w:pPr>
            <w:r w:rsidRPr="0003332D">
              <w:rPr>
                <w:rFonts w:ascii="Times New Roman" w:hAnsi="Times New Roman"/>
                <w:color w:val="000000"/>
                <w:sz w:val="20"/>
                <w:szCs w:val="20"/>
              </w:rPr>
              <w:t>71.87614</w:t>
            </w:r>
          </w:p>
        </w:tc>
      </w:tr>
    </w:tbl>
    <w:p w:rsidR="0003332D" w:rsidRPr="0003332D" w:rsidRDefault="0003332D" w:rsidP="0003332D"/>
    <w:p w:rsidR="0003332D" w:rsidRPr="0003332D" w:rsidRDefault="0003332D" w:rsidP="0003332D">
      <w:pPr>
        <w:keepNext/>
        <w:keepLines/>
        <w:widowControl w:val="0"/>
        <w:tabs>
          <w:tab w:val="right" w:pos="7710"/>
        </w:tabs>
        <w:suppressAutoHyphens/>
        <w:autoSpaceDE w:val="0"/>
        <w:autoSpaceDN w:val="0"/>
        <w:adjustRightInd w:val="0"/>
        <w:spacing w:before="170" w:after="57" w:line="257" w:lineRule="auto"/>
        <w:textAlignment w:val="center"/>
        <w:rPr>
          <w:rFonts w:ascii="Times New Roman" w:hAnsi="Times New Roman"/>
          <w:b/>
          <w:bCs/>
          <w:color w:val="000000"/>
          <w:sz w:val="24"/>
          <w:szCs w:val="24"/>
        </w:rPr>
      </w:pPr>
      <w:r w:rsidRPr="0003332D">
        <w:rPr>
          <w:rFonts w:ascii="Times New Roman" w:hAnsi="Times New Roman"/>
          <w:b/>
          <w:bCs/>
          <w:color w:val="000000"/>
          <w:sz w:val="24"/>
          <w:szCs w:val="24"/>
        </w:rPr>
        <w:t>Частина 10. Інформація щодо порядку призначення/звільнення посадових осіб (крім ради та виконавчого органу) особи</w:t>
      </w:r>
    </w:p>
    <w:tbl>
      <w:tblPr>
        <w:tblW w:w="5000" w:type="pct"/>
        <w:tblLayout w:type="fixed"/>
        <w:tblCellMar>
          <w:left w:w="0" w:type="dxa"/>
          <w:right w:w="0" w:type="dxa"/>
        </w:tblCellMar>
        <w:tblLook w:val="0000" w:firstRow="0" w:lastRow="0" w:firstColumn="0" w:lastColumn="0" w:noHBand="0" w:noVBand="0"/>
      </w:tblPr>
      <w:tblGrid>
        <w:gridCol w:w="3817"/>
        <w:gridCol w:w="1415"/>
        <w:gridCol w:w="1688"/>
        <w:gridCol w:w="3102"/>
        <w:gridCol w:w="3102"/>
        <w:gridCol w:w="3102"/>
      </w:tblGrid>
      <w:tr w:rsidR="0003332D" w:rsidRPr="0003332D" w:rsidTr="0053587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3332D">
              <w:rPr>
                <w:rFonts w:ascii="Times New Roman" w:hAnsi="Times New Roman"/>
                <w:b/>
                <w:color w:val="000000"/>
                <w:sz w:val="20"/>
                <w:szCs w:val="24"/>
                <w:lang w:val="ru-RU"/>
              </w:rPr>
              <w:t xml:space="preserve">                    </w:t>
            </w:r>
            <w:r w:rsidRPr="0003332D">
              <w:rPr>
                <w:rFonts w:ascii="Times New Roman" w:hAnsi="Times New Roman"/>
                <w:b/>
                <w:color w:val="000000"/>
                <w:sz w:val="20"/>
                <w:szCs w:val="24"/>
              </w:rPr>
              <w:t xml:space="preserve">Ім’я посадової особи </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РНОКПП</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УНЗР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 xml:space="preserve">Назва посади, </w:t>
            </w:r>
            <w:r w:rsidRPr="0003332D">
              <w:rPr>
                <w:rFonts w:ascii="Times New Roman" w:hAnsi="Times New Roman"/>
                <w:b/>
                <w:color w:val="000000"/>
                <w:sz w:val="20"/>
                <w:szCs w:val="24"/>
              </w:rPr>
              <w:br/>
              <w:t xml:space="preserve">назва органу, </w:t>
            </w:r>
            <w:r w:rsidRPr="0003332D">
              <w:rPr>
                <w:rFonts w:ascii="Times New Roman" w:hAnsi="Times New Roman"/>
                <w:b/>
                <w:color w:val="000000"/>
                <w:sz w:val="20"/>
                <w:szCs w:val="24"/>
              </w:rPr>
              <w:br/>
              <w:t xml:space="preserve">який прийняв рішення про призначення посадової особи, дата та номер рішення </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Опис ключових повноважень посадової особи</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Порядок призначення та звільнення посадової особи</w:t>
            </w:r>
          </w:p>
        </w:tc>
      </w:tr>
      <w:tr w:rsidR="0003332D" w:rsidRPr="0003332D" w:rsidTr="00535872">
        <w:trPr>
          <w:trHeight w:val="60"/>
        </w:trPr>
        <w:tc>
          <w:tcPr>
            <w:tcW w:w="117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en-US"/>
              </w:rPr>
            </w:pPr>
            <w:r w:rsidRPr="0003332D">
              <w:rPr>
                <w:rFonts w:ascii="Times New Roman" w:hAnsi="Times New Roman"/>
                <w:color w:val="000000"/>
                <w:sz w:val="20"/>
                <w:szCs w:val="24"/>
                <w:lang w:val="en-US"/>
              </w:rPr>
              <w:t>Шитець Вікторія Миколаївна</w:t>
            </w:r>
          </w:p>
        </w:tc>
        <w:tc>
          <w:tcPr>
            <w:tcW w:w="43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3332D">
              <w:rPr>
                <w:rFonts w:ascii="Times New Roman" w:hAnsi="Times New Roman"/>
                <w:color w:val="000000"/>
                <w:sz w:val="20"/>
                <w:szCs w:val="24"/>
              </w:rPr>
              <w:t>3216902108</w:t>
            </w:r>
          </w:p>
        </w:tc>
        <w:tc>
          <w:tcPr>
            <w:tcW w:w="52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3332D">
              <w:rPr>
                <w:rFonts w:ascii="Times New Roman" w:hAnsi="Times New Roman"/>
                <w:color w:val="000000"/>
                <w:sz w:val="20"/>
                <w:szCs w:val="24"/>
              </w:rPr>
              <w:t>Головний бухгалтер, призначена Генеральним директором, наказ № 12-к від 15.10.2019р.</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3332D">
              <w:rPr>
                <w:rFonts w:ascii="Times New Roman" w:hAnsi="Times New Roman"/>
                <w:color w:val="000000"/>
                <w:sz w:val="20"/>
                <w:szCs w:val="24"/>
              </w:rPr>
              <w:t>У своїй діяльності керується чинним законодавством і іншими нормативно-правовими актами України, внутрішніми нормативними документами підприємства, а також своєю посадовою інструкцією.</w:t>
            </w:r>
          </w:p>
        </w:tc>
        <w:tc>
          <w:tcPr>
            <w:tcW w:w="95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3332D">
              <w:rPr>
                <w:rFonts w:ascii="Times New Roman" w:hAnsi="Times New Roman"/>
                <w:color w:val="000000"/>
                <w:sz w:val="20"/>
                <w:szCs w:val="24"/>
              </w:rPr>
              <w:t>Головний бухгалтер призначається на посаду та звільняється з неї наказом Генерального директора.</w:t>
            </w:r>
          </w:p>
        </w:tc>
      </w:tr>
    </w:tbl>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Pragmatica-Book" w:hAnsi="Pragmatica-Book" w:cs="Pragmatica-Book"/>
          <w:color w:val="000000"/>
          <w:w w:val="90"/>
          <w:sz w:val="18"/>
          <w:szCs w:val="18"/>
        </w:rPr>
      </w:pPr>
    </w:p>
    <w:p w:rsidR="0003332D" w:rsidRPr="0003332D" w:rsidRDefault="0003332D" w:rsidP="0003332D">
      <w:pPr>
        <w:keepNext/>
        <w:spacing w:after="60"/>
        <w:jc w:val="center"/>
        <w:outlineLvl w:val="0"/>
        <w:rPr>
          <w:rFonts w:ascii="Times New Roman" w:hAnsi="Times New Roman"/>
          <w:b/>
          <w:bCs/>
          <w:kern w:val="32"/>
          <w:sz w:val="28"/>
          <w:szCs w:val="28"/>
        </w:rPr>
      </w:pPr>
      <w:bookmarkStart w:id="17" w:name="_Toc210059822"/>
      <w:r w:rsidRPr="0003332D">
        <w:rPr>
          <w:rFonts w:ascii="Times New Roman" w:hAnsi="Times New Roman"/>
          <w:b/>
          <w:bCs/>
          <w:kern w:val="32"/>
          <w:sz w:val="28"/>
          <w:szCs w:val="28"/>
        </w:rPr>
        <w:t xml:space="preserve">VI. Список посилань на регульовану інформацію, </w:t>
      </w:r>
      <w:r w:rsidRPr="0003332D">
        <w:rPr>
          <w:rFonts w:ascii="Times New Roman" w:hAnsi="Times New Roman"/>
          <w:b/>
          <w:bCs/>
          <w:kern w:val="32"/>
          <w:sz w:val="28"/>
          <w:szCs w:val="28"/>
        </w:rPr>
        <w:br/>
        <w:t>яка була розкрита протягом звітного року</w:t>
      </w:r>
      <w:bookmarkEnd w:id="17"/>
    </w:p>
    <w:p w:rsidR="0003332D" w:rsidRPr="0003332D" w:rsidRDefault="0003332D" w:rsidP="0003332D">
      <w:pPr>
        <w:keepNext/>
        <w:spacing w:after="60"/>
        <w:outlineLvl w:val="0"/>
        <w:rPr>
          <w:rFonts w:ascii="Times New Roman" w:hAnsi="Times New Roman"/>
          <w:b/>
          <w:bCs/>
          <w:kern w:val="32"/>
          <w:sz w:val="26"/>
          <w:szCs w:val="26"/>
        </w:rPr>
      </w:pPr>
      <w:bookmarkStart w:id="18" w:name="_Toc210059823"/>
      <w:r w:rsidRPr="0003332D">
        <w:rPr>
          <w:rFonts w:ascii="Times New Roman" w:hAnsi="Times New Roman"/>
          <w:b/>
          <w:bCs/>
          <w:kern w:val="32"/>
          <w:sz w:val="26"/>
          <w:szCs w:val="26"/>
        </w:rPr>
        <w:t>1. Проміжна інформація</w:t>
      </w:r>
      <w:bookmarkEnd w:id="18"/>
    </w:p>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ind w:firstLine="283"/>
        <w:textAlignment w:val="center"/>
        <w:rPr>
          <w:rFonts w:ascii="Times New Roman" w:hAnsi="Times New Roman"/>
          <w:color w:val="000000"/>
          <w:sz w:val="20"/>
          <w:szCs w:val="20"/>
          <w:lang w:val="en-US"/>
        </w:rPr>
      </w:pPr>
      <w:r w:rsidRPr="0003332D">
        <w:rPr>
          <w:rFonts w:ascii="Times New Roman" w:hAnsi="Times New Roman"/>
          <w:color w:val="000000"/>
          <w:sz w:val="20"/>
          <w:szCs w:val="20"/>
          <w:lang w:val="en-US"/>
        </w:rPr>
        <w:t xml:space="preserve"> </w:t>
      </w:r>
    </w:p>
    <w:p w:rsidR="0003332D" w:rsidRPr="0003332D" w:rsidRDefault="0003332D" w:rsidP="0003332D">
      <w:pPr>
        <w:keepNext/>
        <w:spacing w:after="0"/>
        <w:outlineLvl w:val="0"/>
        <w:rPr>
          <w:rFonts w:ascii="Times New Roman" w:hAnsi="Times New Roman"/>
          <w:b/>
          <w:bCs/>
          <w:kern w:val="32"/>
          <w:sz w:val="26"/>
          <w:szCs w:val="26"/>
        </w:rPr>
      </w:pPr>
      <w:bookmarkStart w:id="19" w:name="_Toc210059824"/>
      <w:r w:rsidRPr="0003332D">
        <w:rPr>
          <w:rFonts w:ascii="Times New Roman" w:hAnsi="Times New Roman"/>
          <w:b/>
          <w:bCs/>
          <w:kern w:val="32"/>
          <w:sz w:val="26"/>
          <w:szCs w:val="26"/>
        </w:rPr>
        <w:t>2. Особлива інформація</w:t>
      </w:r>
      <w:bookmarkEnd w:id="19"/>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03332D" w:rsidRPr="0003332D" w:rsidTr="0053587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Вид особливої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03332D" w:rsidRPr="0003332D" w:rsidTr="0053587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3332D">
              <w:rPr>
                <w:rFonts w:ascii="Times New Roman" w:hAnsi="Times New Roman"/>
                <w:b/>
                <w:color w:val="000000"/>
                <w:sz w:val="20"/>
                <w:szCs w:val="24"/>
                <w:lang w:val="en-US"/>
              </w:rPr>
              <w:t xml:space="preserve">                                                     </w:t>
            </w:r>
            <w:r w:rsidRPr="0003332D">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3332D">
              <w:rPr>
                <w:rFonts w:ascii="Times New Roman" w:hAnsi="Times New Roman"/>
                <w:b/>
                <w:color w:val="000000"/>
                <w:sz w:val="20"/>
                <w:szCs w:val="24"/>
                <w:lang w:val="en-US"/>
              </w:rPr>
              <w:t xml:space="preserve">                                                              </w:t>
            </w:r>
            <w:r w:rsidRPr="0003332D">
              <w:rPr>
                <w:rFonts w:ascii="Times New Roman" w:hAnsi="Times New Roman"/>
                <w:b/>
                <w:color w:val="000000"/>
                <w:sz w:val="20"/>
                <w:szCs w:val="24"/>
              </w:rPr>
              <w:t>4</w:t>
            </w:r>
          </w:p>
        </w:tc>
      </w:tr>
      <w:tr w:rsidR="0003332D" w:rsidRPr="0003332D" w:rsidTr="0053587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3332D">
              <w:rPr>
                <w:rFonts w:ascii="Times New Roman" w:hAnsi="Times New Roman"/>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03332D">
              <w:rPr>
                <w:rFonts w:ascii="Times New Roman" w:hAnsi="Times New Roman"/>
                <w:color w:val="000000"/>
                <w:sz w:val="20"/>
                <w:szCs w:val="24"/>
                <w:lang w:val="ru-RU"/>
              </w:rPr>
              <w:t>Відомості про зміну складу посадових осіб емітента</w:t>
            </w:r>
            <w:r w:rsidRPr="0003332D">
              <w:rPr>
                <w:rFonts w:ascii="Times New Roman" w:hAnsi="Times New Roman"/>
                <w:color w:val="000000"/>
                <w:sz w:val="20"/>
                <w:szCs w:val="24"/>
                <w:lang w:val="en-US"/>
              </w:rPr>
              <w:t> </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3332D">
              <w:rPr>
                <w:rFonts w:ascii="Times New Roman" w:hAnsi="Times New Roman"/>
                <w:color w:val="000000"/>
                <w:sz w:val="20"/>
                <w:szCs w:val="24"/>
              </w:rPr>
              <w:t>06.01.2023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03332D">
              <w:rPr>
                <w:rFonts w:ascii="Times New Roman" w:hAnsi="Times New Roman"/>
                <w:color w:val="000000"/>
                <w:sz w:val="20"/>
                <w:szCs w:val="24"/>
                <w:lang w:val="en-US"/>
              </w:rPr>
              <w:t>http</w:t>
            </w:r>
            <w:r w:rsidRPr="0003332D">
              <w:rPr>
                <w:rFonts w:ascii="Times New Roman" w:hAnsi="Times New Roman"/>
                <w:color w:val="000000"/>
                <w:sz w:val="20"/>
                <w:szCs w:val="24"/>
              </w:rPr>
              <w:t>://</w:t>
            </w:r>
            <w:r w:rsidRPr="0003332D">
              <w:rPr>
                <w:rFonts w:ascii="Times New Roman" w:hAnsi="Times New Roman"/>
                <w:color w:val="000000"/>
                <w:sz w:val="20"/>
                <w:szCs w:val="24"/>
                <w:lang w:val="en-US"/>
              </w:rPr>
              <w:t>www</w:t>
            </w:r>
            <w:r w:rsidRPr="0003332D">
              <w:rPr>
                <w:rFonts w:ascii="Times New Roman" w:hAnsi="Times New Roman"/>
                <w:color w:val="000000"/>
                <w:sz w:val="20"/>
                <w:szCs w:val="24"/>
              </w:rPr>
              <w:t>.</w:t>
            </w:r>
            <w:r w:rsidRPr="0003332D">
              <w:rPr>
                <w:rFonts w:ascii="Times New Roman" w:hAnsi="Times New Roman"/>
                <w:color w:val="000000"/>
                <w:sz w:val="20"/>
                <w:szCs w:val="24"/>
                <w:lang w:val="en-US"/>
              </w:rPr>
              <w:t>peu</w:t>
            </w:r>
            <w:r w:rsidRPr="0003332D">
              <w:rPr>
                <w:rFonts w:ascii="Times New Roman" w:hAnsi="Times New Roman"/>
                <w:color w:val="000000"/>
                <w:sz w:val="20"/>
                <w:szCs w:val="24"/>
              </w:rPr>
              <w:t>.</w:t>
            </w:r>
            <w:r w:rsidRPr="0003332D">
              <w:rPr>
                <w:rFonts w:ascii="Times New Roman" w:hAnsi="Times New Roman"/>
                <w:color w:val="000000"/>
                <w:sz w:val="20"/>
                <w:szCs w:val="24"/>
                <w:lang w:val="en-US"/>
              </w:rPr>
              <w:t>dp</w:t>
            </w:r>
            <w:r w:rsidRPr="0003332D">
              <w:rPr>
                <w:rFonts w:ascii="Times New Roman" w:hAnsi="Times New Roman"/>
                <w:color w:val="000000"/>
                <w:sz w:val="20"/>
                <w:szCs w:val="24"/>
              </w:rPr>
              <w:t>.</w:t>
            </w:r>
            <w:r w:rsidRPr="0003332D">
              <w:rPr>
                <w:rFonts w:ascii="Times New Roman" w:hAnsi="Times New Roman"/>
                <w:color w:val="000000"/>
                <w:sz w:val="20"/>
                <w:szCs w:val="24"/>
                <w:lang w:val="en-US"/>
              </w:rPr>
              <w:t>ua</w:t>
            </w:r>
            <w:r w:rsidRPr="0003332D">
              <w:rPr>
                <w:rFonts w:ascii="Times New Roman" w:hAnsi="Times New Roman"/>
                <w:color w:val="000000"/>
                <w:sz w:val="20"/>
                <w:szCs w:val="24"/>
              </w:rPr>
              <w:t>/</w:t>
            </w:r>
            <w:r w:rsidRPr="0003332D">
              <w:rPr>
                <w:rFonts w:ascii="Times New Roman" w:hAnsi="Times New Roman"/>
                <w:color w:val="000000"/>
                <w:sz w:val="20"/>
                <w:szCs w:val="24"/>
                <w:lang w:val="en-US"/>
              </w:rPr>
              <w:t>osobliva</w:t>
            </w:r>
            <w:r w:rsidRPr="0003332D">
              <w:rPr>
                <w:rFonts w:ascii="Times New Roman" w:hAnsi="Times New Roman"/>
                <w:color w:val="000000"/>
                <w:sz w:val="20"/>
                <w:szCs w:val="24"/>
              </w:rPr>
              <w:t>_</w:t>
            </w:r>
            <w:r w:rsidRPr="0003332D">
              <w:rPr>
                <w:rFonts w:ascii="Times New Roman" w:hAnsi="Times New Roman"/>
                <w:color w:val="000000"/>
                <w:sz w:val="20"/>
                <w:szCs w:val="24"/>
                <w:lang w:val="en-US"/>
              </w:rPr>
              <w:t>informaciya</w:t>
            </w:r>
            <w:r w:rsidRPr="0003332D">
              <w:rPr>
                <w:rFonts w:ascii="Times New Roman" w:hAnsi="Times New Roman"/>
                <w:color w:val="000000"/>
                <w:sz w:val="20"/>
                <w:szCs w:val="24"/>
              </w:rPr>
              <w:t>.</w:t>
            </w:r>
            <w:r w:rsidRPr="0003332D">
              <w:rPr>
                <w:rFonts w:ascii="Times New Roman" w:hAnsi="Times New Roman"/>
                <w:color w:val="000000"/>
                <w:sz w:val="20"/>
                <w:szCs w:val="24"/>
                <w:lang w:val="en-US"/>
              </w:rPr>
              <w:t>htmll</w:t>
            </w:r>
          </w:p>
        </w:tc>
      </w:tr>
      <w:tr w:rsidR="0003332D" w:rsidRPr="0003332D" w:rsidTr="0053587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3332D">
              <w:rPr>
                <w:rFonts w:ascii="Times New Roman" w:hAnsi="Times New Roman"/>
                <w:color w:val="000000"/>
                <w:sz w:val="20"/>
                <w:szCs w:val="24"/>
              </w:rPr>
              <w:t>2</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lang w:val="ru-RU"/>
              </w:rPr>
            </w:pPr>
            <w:r w:rsidRPr="0003332D">
              <w:rPr>
                <w:rFonts w:ascii="Times New Roman" w:hAnsi="Times New Roman"/>
                <w:color w:val="000000"/>
                <w:sz w:val="20"/>
                <w:szCs w:val="24"/>
                <w:lang w:val="ru-RU"/>
              </w:rPr>
              <w:t xml:space="preserve">Відомості про прийняття рішення про попереднє надання згоди </w:t>
            </w:r>
            <w:r w:rsidRPr="0003332D">
              <w:rPr>
                <w:rFonts w:ascii="Times New Roman" w:hAnsi="Times New Roman"/>
                <w:color w:val="000000"/>
                <w:sz w:val="20"/>
                <w:szCs w:val="24"/>
                <w:lang w:val="ru-RU"/>
              </w:rPr>
              <w:lastRenderedPageBreak/>
              <w:t>на вчинення значних правочинів</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color w:val="000000"/>
                <w:sz w:val="20"/>
                <w:szCs w:val="24"/>
              </w:rPr>
            </w:pPr>
            <w:r w:rsidRPr="0003332D">
              <w:rPr>
                <w:rFonts w:ascii="Times New Roman" w:hAnsi="Times New Roman"/>
                <w:color w:val="000000"/>
                <w:sz w:val="20"/>
                <w:szCs w:val="24"/>
              </w:rPr>
              <w:lastRenderedPageBreak/>
              <w:t>06.01.2023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color w:val="000000"/>
                <w:sz w:val="20"/>
                <w:szCs w:val="24"/>
              </w:rPr>
            </w:pPr>
            <w:r w:rsidRPr="0003332D">
              <w:rPr>
                <w:rFonts w:ascii="Times New Roman" w:hAnsi="Times New Roman"/>
                <w:color w:val="000000"/>
                <w:sz w:val="20"/>
                <w:szCs w:val="24"/>
                <w:lang w:val="en-US"/>
              </w:rPr>
              <w:t>http</w:t>
            </w:r>
            <w:r w:rsidRPr="0003332D">
              <w:rPr>
                <w:rFonts w:ascii="Times New Roman" w:hAnsi="Times New Roman"/>
                <w:color w:val="000000"/>
                <w:sz w:val="20"/>
                <w:szCs w:val="24"/>
              </w:rPr>
              <w:t>://</w:t>
            </w:r>
            <w:r w:rsidRPr="0003332D">
              <w:rPr>
                <w:rFonts w:ascii="Times New Roman" w:hAnsi="Times New Roman"/>
                <w:color w:val="000000"/>
                <w:sz w:val="20"/>
                <w:szCs w:val="24"/>
                <w:lang w:val="en-US"/>
              </w:rPr>
              <w:t>www</w:t>
            </w:r>
            <w:r w:rsidRPr="0003332D">
              <w:rPr>
                <w:rFonts w:ascii="Times New Roman" w:hAnsi="Times New Roman"/>
                <w:color w:val="000000"/>
                <w:sz w:val="20"/>
                <w:szCs w:val="24"/>
              </w:rPr>
              <w:t>.</w:t>
            </w:r>
            <w:r w:rsidRPr="0003332D">
              <w:rPr>
                <w:rFonts w:ascii="Times New Roman" w:hAnsi="Times New Roman"/>
                <w:color w:val="000000"/>
                <w:sz w:val="20"/>
                <w:szCs w:val="24"/>
                <w:lang w:val="en-US"/>
              </w:rPr>
              <w:t>peu</w:t>
            </w:r>
            <w:r w:rsidRPr="0003332D">
              <w:rPr>
                <w:rFonts w:ascii="Times New Roman" w:hAnsi="Times New Roman"/>
                <w:color w:val="000000"/>
                <w:sz w:val="20"/>
                <w:szCs w:val="24"/>
              </w:rPr>
              <w:t>.</w:t>
            </w:r>
            <w:r w:rsidRPr="0003332D">
              <w:rPr>
                <w:rFonts w:ascii="Times New Roman" w:hAnsi="Times New Roman"/>
                <w:color w:val="000000"/>
                <w:sz w:val="20"/>
                <w:szCs w:val="24"/>
                <w:lang w:val="en-US"/>
              </w:rPr>
              <w:t>dp</w:t>
            </w:r>
            <w:r w:rsidRPr="0003332D">
              <w:rPr>
                <w:rFonts w:ascii="Times New Roman" w:hAnsi="Times New Roman"/>
                <w:color w:val="000000"/>
                <w:sz w:val="20"/>
                <w:szCs w:val="24"/>
              </w:rPr>
              <w:t>.</w:t>
            </w:r>
            <w:r w:rsidRPr="0003332D">
              <w:rPr>
                <w:rFonts w:ascii="Times New Roman" w:hAnsi="Times New Roman"/>
                <w:color w:val="000000"/>
                <w:sz w:val="20"/>
                <w:szCs w:val="24"/>
                <w:lang w:val="en-US"/>
              </w:rPr>
              <w:t>ua</w:t>
            </w:r>
            <w:r w:rsidRPr="0003332D">
              <w:rPr>
                <w:rFonts w:ascii="Times New Roman" w:hAnsi="Times New Roman"/>
                <w:color w:val="000000"/>
                <w:sz w:val="20"/>
                <w:szCs w:val="24"/>
              </w:rPr>
              <w:t>/</w:t>
            </w:r>
            <w:r w:rsidRPr="0003332D">
              <w:rPr>
                <w:rFonts w:ascii="Times New Roman" w:hAnsi="Times New Roman"/>
                <w:color w:val="000000"/>
                <w:sz w:val="20"/>
                <w:szCs w:val="24"/>
                <w:lang w:val="en-US"/>
              </w:rPr>
              <w:t>osobliva</w:t>
            </w:r>
            <w:r w:rsidRPr="0003332D">
              <w:rPr>
                <w:rFonts w:ascii="Times New Roman" w:hAnsi="Times New Roman"/>
                <w:color w:val="000000"/>
                <w:sz w:val="20"/>
                <w:szCs w:val="24"/>
              </w:rPr>
              <w:t>_</w:t>
            </w:r>
            <w:r w:rsidRPr="0003332D">
              <w:rPr>
                <w:rFonts w:ascii="Times New Roman" w:hAnsi="Times New Roman"/>
                <w:color w:val="000000"/>
                <w:sz w:val="20"/>
                <w:szCs w:val="24"/>
                <w:lang w:val="en-US"/>
              </w:rPr>
              <w:t>informaciya</w:t>
            </w:r>
            <w:r w:rsidRPr="0003332D">
              <w:rPr>
                <w:rFonts w:ascii="Times New Roman" w:hAnsi="Times New Roman"/>
                <w:color w:val="000000"/>
                <w:sz w:val="20"/>
                <w:szCs w:val="24"/>
              </w:rPr>
              <w:t>.</w:t>
            </w:r>
            <w:r w:rsidRPr="0003332D">
              <w:rPr>
                <w:rFonts w:ascii="Times New Roman" w:hAnsi="Times New Roman"/>
                <w:color w:val="000000"/>
                <w:sz w:val="20"/>
                <w:szCs w:val="24"/>
                <w:lang w:val="en-US"/>
              </w:rPr>
              <w:t>htmll</w:t>
            </w:r>
          </w:p>
        </w:tc>
      </w:tr>
    </w:tbl>
    <w:p w:rsidR="0003332D" w:rsidRPr="0003332D" w:rsidRDefault="0003332D" w:rsidP="0003332D">
      <w:pPr>
        <w:widowControl w:val="0"/>
        <w:tabs>
          <w:tab w:val="right" w:pos="7710"/>
          <w:tab w:val="right" w:pos="11514"/>
        </w:tabs>
        <w:suppressAutoHyphens/>
        <w:autoSpaceDE w:val="0"/>
        <w:autoSpaceDN w:val="0"/>
        <w:adjustRightInd w:val="0"/>
        <w:spacing w:after="0" w:line="257" w:lineRule="auto"/>
        <w:ind w:firstLine="283"/>
        <w:jc w:val="both"/>
        <w:textAlignment w:val="center"/>
        <w:rPr>
          <w:rFonts w:ascii="Times New Roman" w:hAnsi="Times New Roman"/>
          <w:color w:val="000000"/>
          <w:sz w:val="24"/>
          <w:szCs w:val="24"/>
        </w:rPr>
      </w:pPr>
    </w:p>
    <w:p w:rsidR="0003332D" w:rsidRPr="0003332D" w:rsidRDefault="0003332D" w:rsidP="0003332D">
      <w:pPr>
        <w:keepNext/>
        <w:spacing w:after="0"/>
        <w:outlineLvl w:val="0"/>
        <w:rPr>
          <w:rFonts w:ascii="Times New Roman" w:hAnsi="Times New Roman"/>
          <w:b/>
          <w:bCs/>
          <w:kern w:val="32"/>
          <w:sz w:val="26"/>
          <w:szCs w:val="26"/>
        </w:rPr>
      </w:pPr>
      <w:bookmarkStart w:id="20" w:name="_Toc210059825"/>
      <w:r w:rsidRPr="0003332D">
        <w:rPr>
          <w:rFonts w:ascii="Times New Roman" w:hAnsi="Times New Roman"/>
          <w:b/>
          <w:bCs/>
          <w:kern w:val="32"/>
          <w:sz w:val="26"/>
          <w:szCs w:val="26"/>
        </w:rPr>
        <w:t>3. Інша інформація</w:t>
      </w:r>
      <w:bookmarkEnd w:id="20"/>
    </w:p>
    <w:tbl>
      <w:tblPr>
        <w:tblW w:w="5000" w:type="pct"/>
        <w:tblLayout w:type="fixed"/>
        <w:tblCellMar>
          <w:left w:w="0" w:type="dxa"/>
          <w:right w:w="0" w:type="dxa"/>
        </w:tblCellMar>
        <w:tblLook w:val="0000" w:firstRow="0" w:lastRow="0" w:firstColumn="0" w:lastColumn="0" w:noHBand="0" w:noVBand="0"/>
      </w:tblPr>
      <w:tblGrid>
        <w:gridCol w:w="837"/>
        <w:gridCol w:w="5614"/>
        <w:gridCol w:w="2989"/>
        <w:gridCol w:w="6786"/>
      </w:tblGrid>
      <w:tr w:rsidR="0003332D" w:rsidRPr="0003332D" w:rsidTr="0053587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 з/п</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Вид іншої інформації</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Дата розкриття інформації</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URL-адреси, за якими розміщена інформація, яка розкривалася протягом звітного року</w:t>
            </w:r>
          </w:p>
        </w:tc>
      </w:tr>
      <w:tr w:rsidR="0003332D" w:rsidRPr="0003332D" w:rsidTr="00535872">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1</w:t>
            </w:r>
          </w:p>
        </w:tc>
        <w:tc>
          <w:tcPr>
            <w:tcW w:w="1730"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3332D">
              <w:rPr>
                <w:rFonts w:ascii="Times New Roman" w:hAnsi="Times New Roman"/>
                <w:b/>
                <w:color w:val="000000"/>
                <w:sz w:val="20"/>
                <w:szCs w:val="24"/>
                <w:lang w:val="en-US"/>
              </w:rPr>
              <w:t xml:space="preserve">                                                      </w:t>
            </w:r>
            <w:r w:rsidRPr="0003332D">
              <w:rPr>
                <w:rFonts w:ascii="Times New Roman" w:hAnsi="Times New Roman"/>
                <w:b/>
                <w:color w:val="000000"/>
                <w:sz w:val="20"/>
                <w:szCs w:val="24"/>
              </w:rPr>
              <w:t>2</w:t>
            </w:r>
          </w:p>
        </w:tc>
        <w:tc>
          <w:tcPr>
            <w:tcW w:w="92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jc w:val="center"/>
              <w:textAlignment w:val="center"/>
              <w:rPr>
                <w:rFonts w:ascii="Times New Roman" w:hAnsi="Times New Roman"/>
                <w:b/>
                <w:color w:val="000000"/>
                <w:sz w:val="20"/>
                <w:szCs w:val="24"/>
              </w:rPr>
            </w:pPr>
            <w:r w:rsidRPr="0003332D">
              <w:rPr>
                <w:rFonts w:ascii="Times New Roman" w:hAnsi="Times New Roman"/>
                <w:b/>
                <w:color w:val="000000"/>
                <w:sz w:val="20"/>
                <w:szCs w:val="24"/>
              </w:rPr>
              <w:t>3</w:t>
            </w:r>
          </w:p>
        </w:tc>
        <w:tc>
          <w:tcPr>
            <w:tcW w:w="209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rsidR="0003332D" w:rsidRPr="0003332D" w:rsidRDefault="0003332D" w:rsidP="0003332D">
            <w:pPr>
              <w:widowControl w:val="0"/>
              <w:tabs>
                <w:tab w:val="right" w:pos="6350"/>
              </w:tabs>
              <w:suppressAutoHyphens/>
              <w:autoSpaceDE w:val="0"/>
              <w:autoSpaceDN w:val="0"/>
              <w:adjustRightInd w:val="0"/>
              <w:spacing w:after="0" w:line="257" w:lineRule="auto"/>
              <w:textAlignment w:val="center"/>
              <w:rPr>
                <w:rFonts w:ascii="Times New Roman" w:hAnsi="Times New Roman"/>
                <w:b/>
                <w:color w:val="000000"/>
                <w:sz w:val="20"/>
                <w:szCs w:val="24"/>
              </w:rPr>
            </w:pPr>
            <w:r w:rsidRPr="0003332D">
              <w:rPr>
                <w:rFonts w:ascii="Times New Roman" w:hAnsi="Times New Roman"/>
                <w:b/>
                <w:color w:val="000000"/>
                <w:sz w:val="20"/>
                <w:szCs w:val="24"/>
                <w:lang w:val="en-US"/>
              </w:rPr>
              <w:t xml:space="preserve">                                                              </w:t>
            </w:r>
            <w:r w:rsidRPr="0003332D">
              <w:rPr>
                <w:rFonts w:ascii="Times New Roman" w:hAnsi="Times New Roman"/>
                <w:b/>
                <w:color w:val="000000"/>
                <w:sz w:val="20"/>
                <w:szCs w:val="24"/>
              </w:rPr>
              <w:t>4</w:t>
            </w:r>
          </w:p>
        </w:tc>
      </w:tr>
    </w:tbl>
    <w:p w:rsidR="0003332D" w:rsidRPr="0003332D" w:rsidRDefault="0003332D" w:rsidP="0003332D"/>
    <w:p w:rsidR="0003332D" w:rsidRDefault="0003332D">
      <w:pPr>
        <w:rPr>
          <w:lang w:val="ru-RU"/>
        </w:rPr>
        <w:sectPr w:rsidR="0003332D" w:rsidSect="0003332D">
          <w:pgSz w:w="16838" w:h="11906" w:orient="landscape"/>
          <w:pgMar w:top="567" w:right="363" w:bottom="567" w:left="363" w:header="709" w:footer="709" w:gutter="0"/>
          <w:cols w:space="708"/>
          <w:docGrid w:linePitch="360"/>
        </w:sectPr>
      </w:pPr>
    </w:p>
    <w:p w:rsidR="0003332D" w:rsidRPr="0003332D" w:rsidRDefault="0003332D" w:rsidP="0003332D">
      <w:pPr>
        <w:widowControl w:val="0"/>
        <w:spacing w:after="0" w:line="240" w:lineRule="auto"/>
        <w:ind w:firstLine="567"/>
        <w:jc w:val="right"/>
        <w:rPr>
          <w:rFonts w:ascii="Times New Roman" w:hAnsi="Times New Roman"/>
          <w:b/>
          <w:lang w:val="en-US" w:eastAsia="ru-RU"/>
        </w:rPr>
      </w:pPr>
    </w:p>
    <w:p w:rsidR="0003332D" w:rsidRPr="0003332D" w:rsidRDefault="0003332D" w:rsidP="0003332D">
      <w:pPr>
        <w:widowControl w:val="0"/>
        <w:spacing w:after="0" w:line="240" w:lineRule="auto"/>
        <w:jc w:val="center"/>
        <w:rPr>
          <w:rFonts w:ascii="Times New Roman" w:hAnsi="Times New Roman"/>
          <w:b/>
          <w:bCs/>
          <w:color w:val="000000"/>
          <w:sz w:val="28"/>
          <w:szCs w:val="28"/>
          <w:lang w:eastAsia="ru-RU"/>
        </w:rPr>
      </w:pPr>
      <w:r w:rsidRPr="0003332D">
        <w:rPr>
          <w:rFonts w:ascii="Times New Roman" w:hAnsi="Times New Roman"/>
          <w:b/>
          <w:bCs/>
          <w:color w:val="000000"/>
          <w:sz w:val="28"/>
          <w:szCs w:val="28"/>
          <w:lang w:eastAsia="ru-RU"/>
        </w:rPr>
        <w:t xml:space="preserve">Фінансова звітність </w:t>
      </w:r>
    </w:p>
    <w:p w:rsidR="0003332D" w:rsidRPr="0003332D" w:rsidRDefault="0003332D" w:rsidP="0003332D">
      <w:pPr>
        <w:widowControl w:val="0"/>
        <w:spacing w:after="0" w:line="240" w:lineRule="auto"/>
        <w:jc w:val="center"/>
        <w:rPr>
          <w:rFonts w:ascii="Times New Roman" w:hAnsi="Times New Roman"/>
          <w:b/>
          <w:bCs/>
          <w:sz w:val="28"/>
          <w:szCs w:val="28"/>
          <w:lang w:eastAsia="ru-RU"/>
        </w:rPr>
      </w:pPr>
      <w:r w:rsidRPr="0003332D">
        <w:rPr>
          <w:rFonts w:ascii="Times New Roman" w:hAnsi="Times New Roman"/>
          <w:b/>
          <w:bCs/>
          <w:sz w:val="28"/>
          <w:szCs w:val="28"/>
          <w:lang w:eastAsia="ru-RU"/>
        </w:rPr>
        <w:t>малого підприємства</w:t>
      </w:r>
    </w:p>
    <w:tbl>
      <w:tblPr>
        <w:tblW w:w="10065" w:type="dxa"/>
        <w:tblInd w:w="-34" w:type="dxa"/>
        <w:tblLayout w:type="fixed"/>
        <w:tblLook w:val="00A0" w:firstRow="1" w:lastRow="0" w:firstColumn="1" w:lastColumn="0" w:noHBand="0" w:noVBand="0"/>
      </w:tblPr>
      <w:tblGrid>
        <w:gridCol w:w="6082"/>
        <w:gridCol w:w="1956"/>
        <w:gridCol w:w="675"/>
        <w:gridCol w:w="676"/>
        <w:gridCol w:w="676"/>
      </w:tblGrid>
      <w:tr w:rsidR="0003332D" w:rsidRPr="0003332D" w:rsidTr="00535872">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p>
        </w:tc>
        <w:tc>
          <w:tcPr>
            <w:tcW w:w="1956" w:type="dxa"/>
          </w:tcPr>
          <w:p w:rsidR="0003332D" w:rsidRPr="0003332D" w:rsidRDefault="0003332D" w:rsidP="0003332D">
            <w:pPr>
              <w:widowControl w:val="0"/>
              <w:spacing w:after="0" w:line="240" w:lineRule="auto"/>
              <w:jc w:val="center"/>
              <w:rPr>
                <w:rFonts w:ascii="Times New Roman" w:hAnsi="Times New Roman"/>
                <w:sz w:val="18"/>
                <w:szCs w:val="18"/>
                <w:lang w:val="ru-RU" w:eastAsia="ru-RU"/>
              </w:rPr>
            </w:pPr>
          </w:p>
        </w:tc>
        <w:tc>
          <w:tcPr>
            <w:tcW w:w="2027" w:type="dxa"/>
            <w:gridSpan w:val="3"/>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18"/>
                <w:szCs w:val="18"/>
                <w:lang w:val="ru-RU" w:eastAsia="ru-RU"/>
              </w:rPr>
            </w:pPr>
            <w:r w:rsidRPr="0003332D">
              <w:rPr>
                <w:rFonts w:ascii="Times New Roman" w:hAnsi="Times New Roman"/>
                <w:sz w:val="18"/>
                <w:szCs w:val="18"/>
                <w:lang w:eastAsia="ru-RU"/>
              </w:rPr>
              <w:t>Коди</w:t>
            </w:r>
          </w:p>
        </w:tc>
      </w:tr>
      <w:tr w:rsidR="0003332D" w:rsidRPr="0003332D" w:rsidTr="00535872">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p>
        </w:tc>
        <w:tc>
          <w:tcPr>
            <w:tcW w:w="1956" w:type="dxa"/>
          </w:tcPr>
          <w:p w:rsidR="0003332D" w:rsidRPr="0003332D" w:rsidRDefault="0003332D" w:rsidP="0003332D">
            <w:pPr>
              <w:widowControl w:val="0"/>
              <w:spacing w:after="0" w:line="240" w:lineRule="auto"/>
              <w:jc w:val="center"/>
              <w:rPr>
                <w:rFonts w:ascii="Times New Roman" w:hAnsi="Times New Roman"/>
                <w:sz w:val="16"/>
                <w:szCs w:val="16"/>
                <w:lang w:val="ru-RU" w:eastAsia="ru-RU"/>
              </w:rPr>
            </w:pPr>
            <w:r w:rsidRPr="0003332D">
              <w:rPr>
                <w:rFonts w:ascii="Times New Roman" w:hAnsi="Times New Roman"/>
                <w:sz w:val="16"/>
                <w:szCs w:val="16"/>
                <w:lang w:eastAsia="ru-RU"/>
              </w:rPr>
              <w:t>Дата (рік, місяць,  число)</w:t>
            </w:r>
          </w:p>
        </w:tc>
        <w:tc>
          <w:tcPr>
            <w:tcW w:w="675"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18"/>
                <w:szCs w:val="18"/>
                <w:lang w:val="en-US" w:eastAsia="ru-RU"/>
              </w:rPr>
            </w:pPr>
            <w:r w:rsidRPr="0003332D">
              <w:rPr>
                <w:rFonts w:ascii="Times New Roman" w:hAnsi="Times New Roman"/>
                <w:sz w:val="18"/>
                <w:szCs w:val="18"/>
                <w:lang w:val="en-US" w:eastAsia="ru-RU"/>
              </w:rPr>
              <w:t>2023</w:t>
            </w:r>
          </w:p>
        </w:tc>
        <w:tc>
          <w:tcPr>
            <w:tcW w:w="676" w:type="dxa"/>
            <w:tcBorders>
              <w:top w:val="nil"/>
              <w:left w:val="single" w:sz="6" w:space="0" w:color="auto"/>
              <w:bottom w:val="nil"/>
              <w:right w:val="single" w:sz="6" w:space="0" w:color="auto"/>
            </w:tcBorders>
          </w:tcPr>
          <w:p w:rsidR="0003332D" w:rsidRPr="0003332D" w:rsidRDefault="0003332D" w:rsidP="0003332D">
            <w:pPr>
              <w:widowControl w:val="0"/>
              <w:spacing w:after="0" w:line="240" w:lineRule="auto"/>
              <w:rPr>
                <w:rFonts w:ascii="Times New Roman" w:hAnsi="Times New Roman"/>
                <w:bCs/>
                <w:sz w:val="18"/>
                <w:szCs w:val="18"/>
                <w:lang w:val="en-US" w:eastAsia="ru-RU"/>
              </w:rPr>
            </w:pPr>
            <w:r w:rsidRPr="0003332D">
              <w:rPr>
                <w:rFonts w:ascii="Times New Roman" w:hAnsi="Times New Roman"/>
                <w:bCs/>
                <w:sz w:val="18"/>
                <w:szCs w:val="18"/>
                <w:lang w:val="en-US" w:eastAsia="ru-RU"/>
              </w:rPr>
              <w:t>12</w:t>
            </w:r>
          </w:p>
        </w:tc>
        <w:tc>
          <w:tcPr>
            <w:tcW w:w="676" w:type="dxa"/>
            <w:tcBorders>
              <w:top w:val="nil"/>
              <w:left w:val="single" w:sz="6" w:space="0" w:color="auto"/>
              <w:bottom w:val="nil"/>
              <w:right w:val="single" w:sz="6" w:space="0" w:color="auto"/>
            </w:tcBorders>
          </w:tcPr>
          <w:p w:rsidR="0003332D" w:rsidRPr="0003332D" w:rsidRDefault="0003332D" w:rsidP="0003332D">
            <w:pPr>
              <w:widowControl w:val="0"/>
              <w:spacing w:after="0" w:line="240" w:lineRule="auto"/>
              <w:rPr>
                <w:rFonts w:ascii="Times New Roman" w:hAnsi="Times New Roman"/>
                <w:bCs/>
                <w:sz w:val="18"/>
                <w:szCs w:val="18"/>
                <w:lang w:val="en-US" w:eastAsia="ru-RU"/>
              </w:rPr>
            </w:pPr>
            <w:r w:rsidRPr="0003332D">
              <w:rPr>
                <w:rFonts w:ascii="Times New Roman" w:hAnsi="Times New Roman"/>
                <w:bCs/>
                <w:sz w:val="18"/>
                <w:szCs w:val="18"/>
                <w:lang w:val="en-US" w:eastAsia="ru-RU"/>
              </w:rPr>
              <w:t>31</w:t>
            </w:r>
          </w:p>
        </w:tc>
      </w:tr>
      <w:tr w:rsidR="0003332D" w:rsidRPr="0003332D" w:rsidTr="00535872">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eastAsia="ru-RU"/>
              </w:rPr>
              <w:t xml:space="preserve">Підприємство  </w:t>
            </w:r>
            <w:r w:rsidRPr="0003332D">
              <w:rPr>
                <w:rFonts w:ascii="Times New Roman" w:hAnsi="Times New Roman"/>
                <w:sz w:val="18"/>
                <w:szCs w:val="18"/>
                <w:lang w:val="ru-RU" w:eastAsia="ru-RU"/>
              </w:rPr>
              <w:t xml:space="preserve"> </w:t>
            </w:r>
            <w:r w:rsidRPr="0003332D">
              <w:rPr>
                <w:rFonts w:ascii="Times New Roman" w:hAnsi="Times New Roman"/>
                <w:sz w:val="18"/>
                <w:szCs w:val="18"/>
                <w:u w:val="single"/>
                <w:lang w:val="ru-RU" w:eastAsia="ru-RU"/>
              </w:rPr>
              <w:t>ПРИВАТНЕ АКЦІОНЕРНЕ ТОВАРИСТВО "ПРОМЕНЕРГОВУЗОЛ"</w:t>
            </w:r>
          </w:p>
        </w:tc>
        <w:tc>
          <w:tcPr>
            <w:tcW w:w="1956" w:type="dxa"/>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eastAsia="ru-RU"/>
              </w:rPr>
              <w:t>за ЄДРПОУ</w:t>
            </w:r>
          </w:p>
        </w:tc>
        <w:tc>
          <w:tcPr>
            <w:tcW w:w="2027" w:type="dxa"/>
            <w:gridSpan w:val="3"/>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18"/>
                <w:szCs w:val="18"/>
                <w:lang w:val="en-US" w:eastAsia="ru-RU"/>
              </w:rPr>
            </w:pPr>
            <w:r w:rsidRPr="0003332D">
              <w:rPr>
                <w:rFonts w:ascii="Times New Roman" w:hAnsi="Times New Roman"/>
                <w:sz w:val="18"/>
                <w:szCs w:val="18"/>
                <w:lang w:val="en-US" w:eastAsia="ru-RU"/>
              </w:rPr>
              <w:t>05496655</w:t>
            </w:r>
          </w:p>
        </w:tc>
      </w:tr>
      <w:tr w:rsidR="0003332D" w:rsidRPr="0003332D" w:rsidTr="00535872">
        <w:trPr>
          <w:trHeight w:val="199"/>
        </w:trPr>
        <w:tc>
          <w:tcPr>
            <w:tcW w:w="6082" w:type="dxa"/>
          </w:tcPr>
          <w:p w:rsidR="0003332D" w:rsidRPr="0003332D" w:rsidRDefault="0003332D" w:rsidP="0003332D">
            <w:pPr>
              <w:widowControl w:val="0"/>
              <w:spacing w:after="0" w:line="240" w:lineRule="auto"/>
              <w:rPr>
                <w:rFonts w:ascii="Times New Roman" w:hAnsi="Times New Roman"/>
                <w:sz w:val="18"/>
                <w:szCs w:val="18"/>
                <w:lang w:val="en-US" w:eastAsia="ru-RU"/>
              </w:rPr>
            </w:pPr>
            <w:r w:rsidRPr="0003332D">
              <w:rPr>
                <w:rFonts w:ascii="Times New Roman" w:hAnsi="Times New Roman"/>
                <w:sz w:val="18"/>
                <w:szCs w:val="18"/>
                <w:lang w:eastAsia="ru-RU"/>
              </w:rPr>
              <w:t xml:space="preserve">Територія </w:t>
            </w:r>
            <w:r w:rsidRPr="0003332D">
              <w:rPr>
                <w:rFonts w:ascii="Times New Roman" w:hAnsi="Times New Roman"/>
                <w:sz w:val="18"/>
                <w:szCs w:val="18"/>
                <w:lang w:val="en-US" w:eastAsia="ru-RU"/>
              </w:rPr>
              <w:t xml:space="preserve"> </w:t>
            </w:r>
            <w:r w:rsidRPr="0003332D">
              <w:rPr>
                <w:rFonts w:ascii="Times New Roman" w:hAnsi="Times New Roman"/>
                <w:sz w:val="18"/>
                <w:szCs w:val="18"/>
                <w:u w:val="single"/>
                <w:lang w:val="en-US" w:eastAsia="ru-RU"/>
              </w:rPr>
              <w:t>ДНІПРО</w:t>
            </w:r>
          </w:p>
        </w:tc>
        <w:tc>
          <w:tcPr>
            <w:tcW w:w="1956" w:type="dxa"/>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eastAsia="ru-RU"/>
              </w:rPr>
              <w:t>за КАТОТТГ</w:t>
            </w:r>
          </w:p>
        </w:tc>
        <w:tc>
          <w:tcPr>
            <w:tcW w:w="2027" w:type="dxa"/>
            <w:gridSpan w:val="3"/>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18"/>
                <w:szCs w:val="18"/>
                <w:lang w:val="en-US" w:eastAsia="ru-RU"/>
              </w:rPr>
            </w:pPr>
            <w:r w:rsidRPr="0003332D">
              <w:rPr>
                <w:rFonts w:ascii="Times New Roman" w:hAnsi="Times New Roman"/>
                <w:sz w:val="18"/>
                <w:szCs w:val="18"/>
                <w:lang w:val="en-US" w:eastAsia="ru-RU"/>
              </w:rPr>
              <w:t>UA12020010010037010</w:t>
            </w:r>
          </w:p>
        </w:tc>
      </w:tr>
      <w:tr w:rsidR="0003332D" w:rsidRPr="0003332D" w:rsidTr="00535872">
        <w:trPr>
          <w:trHeight w:val="199"/>
        </w:trPr>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eastAsia="ru-RU"/>
              </w:rPr>
              <w:t>Організаційно-правова форма господарювання</w:t>
            </w:r>
            <w:r w:rsidRPr="0003332D">
              <w:rPr>
                <w:rFonts w:ascii="Times New Roman" w:hAnsi="Times New Roman"/>
                <w:sz w:val="18"/>
                <w:szCs w:val="18"/>
                <w:lang w:val="ru-RU" w:eastAsia="ru-RU"/>
              </w:rPr>
              <w:t xml:space="preserve">  </w:t>
            </w:r>
            <w:r w:rsidRPr="0003332D">
              <w:rPr>
                <w:rFonts w:ascii="Times New Roman" w:hAnsi="Times New Roman"/>
                <w:sz w:val="18"/>
                <w:szCs w:val="18"/>
                <w:u w:val="single"/>
                <w:lang w:val="ru-RU" w:eastAsia="ru-RU"/>
              </w:rPr>
              <w:t>Приватне акц</w:t>
            </w:r>
            <w:r w:rsidRPr="0003332D">
              <w:rPr>
                <w:rFonts w:ascii="Times New Roman" w:hAnsi="Times New Roman"/>
                <w:sz w:val="18"/>
                <w:szCs w:val="18"/>
                <w:u w:val="single"/>
                <w:lang w:val="en-US" w:eastAsia="ru-RU"/>
              </w:rPr>
              <w:t>i</w:t>
            </w:r>
            <w:r w:rsidRPr="0003332D">
              <w:rPr>
                <w:rFonts w:ascii="Times New Roman" w:hAnsi="Times New Roman"/>
                <w:sz w:val="18"/>
                <w:szCs w:val="18"/>
                <w:u w:val="single"/>
                <w:lang w:val="ru-RU" w:eastAsia="ru-RU"/>
              </w:rPr>
              <w:t>онерне товариство</w:t>
            </w:r>
          </w:p>
        </w:tc>
        <w:tc>
          <w:tcPr>
            <w:tcW w:w="1956" w:type="dxa"/>
          </w:tcPr>
          <w:p w:rsidR="0003332D" w:rsidRPr="0003332D" w:rsidRDefault="0003332D" w:rsidP="0003332D">
            <w:pPr>
              <w:widowControl w:val="0"/>
              <w:spacing w:after="0" w:line="240" w:lineRule="auto"/>
              <w:rPr>
                <w:rFonts w:ascii="Times New Roman" w:hAnsi="Times New Roman"/>
                <w:sz w:val="18"/>
                <w:szCs w:val="18"/>
                <w:lang w:eastAsia="ru-RU"/>
              </w:rPr>
            </w:pPr>
            <w:r w:rsidRPr="0003332D">
              <w:rPr>
                <w:rFonts w:ascii="Times New Roman" w:hAnsi="Times New Roman"/>
                <w:sz w:val="18"/>
                <w:szCs w:val="18"/>
                <w:lang w:eastAsia="ru-RU"/>
              </w:rPr>
              <w:t>за КОПФГ</w:t>
            </w:r>
          </w:p>
        </w:tc>
        <w:tc>
          <w:tcPr>
            <w:tcW w:w="2027" w:type="dxa"/>
            <w:gridSpan w:val="3"/>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18"/>
                <w:szCs w:val="18"/>
                <w:lang w:val="en-US" w:eastAsia="ru-RU"/>
              </w:rPr>
            </w:pPr>
            <w:r w:rsidRPr="0003332D">
              <w:rPr>
                <w:rFonts w:ascii="Times New Roman" w:hAnsi="Times New Roman"/>
                <w:sz w:val="18"/>
                <w:szCs w:val="18"/>
                <w:lang w:val="en-US" w:eastAsia="ru-RU"/>
              </w:rPr>
              <w:t>111</w:t>
            </w:r>
          </w:p>
        </w:tc>
      </w:tr>
      <w:tr w:rsidR="0003332D" w:rsidRPr="0003332D" w:rsidTr="00535872">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val="ru-RU" w:eastAsia="ru-RU"/>
              </w:rPr>
              <w:t xml:space="preserve">Вид економічної діяльності  </w:t>
            </w:r>
            <w:r w:rsidRPr="0003332D">
              <w:rPr>
                <w:rFonts w:ascii="Times New Roman" w:hAnsi="Times New Roman"/>
                <w:sz w:val="18"/>
                <w:szCs w:val="18"/>
                <w:u w:val="single"/>
                <w:lang w:val="ru-RU" w:eastAsia="ru-RU"/>
              </w:rPr>
              <w:t>РОЗПОД</w:t>
            </w:r>
            <w:r w:rsidRPr="0003332D">
              <w:rPr>
                <w:rFonts w:ascii="Times New Roman" w:hAnsi="Times New Roman"/>
                <w:sz w:val="18"/>
                <w:szCs w:val="18"/>
                <w:u w:val="single"/>
                <w:lang w:val="en-US" w:eastAsia="ru-RU"/>
              </w:rPr>
              <w:t>I</w:t>
            </w:r>
            <w:r w:rsidRPr="0003332D">
              <w:rPr>
                <w:rFonts w:ascii="Times New Roman" w:hAnsi="Times New Roman"/>
                <w:sz w:val="18"/>
                <w:szCs w:val="18"/>
                <w:u w:val="single"/>
                <w:lang w:val="ru-RU" w:eastAsia="ru-RU"/>
              </w:rPr>
              <w:t>ЛЕННЯ ЕЛЕКТРОЕНЕРГ</w:t>
            </w:r>
            <w:r w:rsidRPr="0003332D">
              <w:rPr>
                <w:rFonts w:ascii="Times New Roman" w:hAnsi="Times New Roman"/>
                <w:sz w:val="18"/>
                <w:szCs w:val="18"/>
                <w:u w:val="single"/>
                <w:lang w:val="en-US" w:eastAsia="ru-RU"/>
              </w:rPr>
              <w:t>I</w:t>
            </w:r>
            <w:r w:rsidRPr="0003332D">
              <w:rPr>
                <w:rFonts w:ascii="Times New Roman" w:hAnsi="Times New Roman"/>
                <w:sz w:val="18"/>
                <w:szCs w:val="18"/>
                <w:u w:val="single"/>
                <w:lang w:val="ru-RU" w:eastAsia="ru-RU"/>
              </w:rPr>
              <w:t>Ї</w:t>
            </w:r>
          </w:p>
        </w:tc>
        <w:tc>
          <w:tcPr>
            <w:tcW w:w="1956" w:type="dxa"/>
            <w:tcBorders>
              <w:top w:val="nil"/>
              <w:left w:val="nil"/>
              <w:bottom w:val="nil"/>
              <w:right w:val="single" w:sz="4" w:space="0" w:color="auto"/>
            </w:tcBorders>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eastAsia="ru-RU"/>
              </w:rPr>
              <w:t>за КВЕД</w:t>
            </w:r>
          </w:p>
        </w:tc>
        <w:tc>
          <w:tcPr>
            <w:tcW w:w="2027" w:type="dxa"/>
            <w:gridSpan w:val="3"/>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18"/>
                <w:szCs w:val="18"/>
                <w:lang w:val="en-US" w:eastAsia="ru-RU"/>
              </w:rPr>
            </w:pPr>
            <w:r w:rsidRPr="0003332D">
              <w:rPr>
                <w:rFonts w:ascii="Times New Roman" w:hAnsi="Times New Roman"/>
                <w:sz w:val="18"/>
                <w:szCs w:val="18"/>
                <w:lang w:val="en-US" w:eastAsia="ru-RU"/>
              </w:rPr>
              <w:t>35.13</w:t>
            </w:r>
          </w:p>
        </w:tc>
      </w:tr>
      <w:tr w:rsidR="0003332D" w:rsidRPr="0003332D" w:rsidTr="00535872">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val="ru-RU" w:eastAsia="ru-RU"/>
              </w:rPr>
              <w:t>Середн</w:t>
            </w:r>
            <w:r w:rsidRPr="0003332D">
              <w:rPr>
                <w:rFonts w:ascii="Times New Roman" w:hAnsi="Times New Roman"/>
                <w:sz w:val="18"/>
                <w:szCs w:val="18"/>
                <w:lang w:eastAsia="ru-RU"/>
              </w:rPr>
              <w:t>я кількість працівників</w:t>
            </w:r>
            <w:r w:rsidRPr="0003332D">
              <w:rPr>
                <w:rFonts w:ascii="Times New Roman" w:hAnsi="Times New Roman"/>
                <w:sz w:val="18"/>
                <w:szCs w:val="18"/>
                <w:lang w:val="ru-RU" w:eastAsia="ru-RU"/>
              </w:rPr>
              <w:t xml:space="preserve">  </w:t>
            </w:r>
            <w:r w:rsidRPr="0003332D">
              <w:rPr>
                <w:rFonts w:ascii="Times New Roman" w:hAnsi="Times New Roman"/>
                <w:sz w:val="18"/>
                <w:szCs w:val="18"/>
                <w:u w:val="single"/>
                <w:lang w:val="en-US" w:eastAsia="ru-RU"/>
              </w:rPr>
              <w:t>24</w:t>
            </w:r>
          </w:p>
        </w:tc>
        <w:tc>
          <w:tcPr>
            <w:tcW w:w="1956" w:type="dxa"/>
          </w:tcPr>
          <w:p w:rsidR="0003332D" w:rsidRPr="0003332D" w:rsidRDefault="0003332D" w:rsidP="0003332D">
            <w:pPr>
              <w:widowControl w:val="0"/>
              <w:spacing w:after="0" w:line="240" w:lineRule="auto"/>
              <w:rPr>
                <w:rFonts w:ascii="Times New Roman" w:hAnsi="Times New Roman"/>
                <w:sz w:val="18"/>
                <w:szCs w:val="18"/>
                <w:lang w:val="ru-RU" w:eastAsia="ru-RU"/>
              </w:rPr>
            </w:pPr>
          </w:p>
        </w:tc>
        <w:tc>
          <w:tcPr>
            <w:tcW w:w="2027" w:type="dxa"/>
            <w:gridSpan w:val="3"/>
            <w:tcBorders>
              <w:top w:val="single" w:sz="4" w:space="0" w:color="auto"/>
            </w:tcBorders>
          </w:tcPr>
          <w:p w:rsidR="0003332D" w:rsidRPr="0003332D" w:rsidRDefault="0003332D" w:rsidP="0003332D">
            <w:pPr>
              <w:widowControl w:val="0"/>
              <w:spacing w:after="0" w:line="240" w:lineRule="auto"/>
              <w:jc w:val="center"/>
              <w:rPr>
                <w:rFonts w:ascii="Times New Roman" w:hAnsi="Times New Roman"/>
                <w:sz w:val="18"/>
                <w:szCs w:val="18"/>
                <w:lang w:val="en-US" w:eastAsia="ru-RU"/>
              </w:rPr>
            </w:pPr>
          </w:p>
        </w:tc>
      </w:tr>
      <w:tr w:rsidR="0003332D" w:rsidRPr="0003332D" w:rsidTr="00535872">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eastAsia="ru-RU"/>
              </w:rPr>
              <w:t>Одиниця виміру</w:t>
            </w:r>
            <w:r w:rsidRPr="0003332D">
              <w:rPr>
                <w:rFonts w:ascii="Times New Roman" w:hAnsi="Times New Roman"/>
                <w:noProof/>
                <w:sz w:val="18"/>
                <w:szCs w:val="18"/>
                <w:lang w:val="ru-RU" w:eastAsia="ru-RU"/>
              </w:rPr>
              <w:t xml:space="preserve"> :</w:t>
            </w:r>
            <w:r w:rsidRPr="0003332D">
              <w:rPr>
                <w:rFonts w:ascii="Times New Roman" w:hAnsi="Times New Roman"/>
                <w:sz w:val="18"/>
                <w:szCs w:val="18"/>
                <w:lang w:eastAsia="ru-RU"/>
              </w:rPr>
              <w:t xml:space="preserve"> </w:t>
            </w:r>
            <w:r w:rsidRPr="0003332D">
              <w:rPr>
                <w:rFonts w:ascii="Times New Roman" w:hAnsi="Times New Roman"/>
                <w:color w:val="000000"/>
                <w:sz w:val="18"/>
                <w:szCs w:val="18"/>
                <w:lang w:val="ru-RU" w:eastAsia="ru-RU"/>
              </w:rPr>
              <w:t>тис. грн. з одним десятковим знаком</w:t>
            </w:r>
          </w:p>
        </w:tc>
        <w:tc>
          <w:tcPr>
            <w:tcW w:w="1956" w:type="dxa"/>
            <w:tcBorders>
              <w:top w:val="nil"/>
              <w:left w:val="nil"/>
              <w:bottom w:val="nil"/>
            </w:tcBorders>
          </w:tcPr>
          <w:p w:rsidR="0003332D" w:rsidRPr="0003332D" w:rsidRDefault="0003332D" w:rsidP="0003332D">
            <w:pPr>
              <w:widowControl w:val="0"/>
              <w:spacing w:after="0" w:line="240" w:lineRule="auto"/>
              <w:rPr>
                <w:rFonts w:ascii="Times New Roman" w:hAnsi="Times New Roman"/>
                <w:sz w:val="18"/>
                <w:szCs w:val="18"/>
                <w:lang w:eastAsia="ru-RU"/>
              </w:rPr>
            </w:pPr>
          </w:p>
        </w:tc>
        <w:tc>
          <w:tcPr>
            <w:tcW w:w="2027" w:type="dxa"/>
            <w:gridSpan w:val="3"/>
          </w:tcPr>
          <w:p w:rsidR="0003332D" w:rsidRPr="0003332D" w:rsidRDefault="0003332D" w:rsidP="0003332D">
            <w:pPr>
              <w:widowControl w:val="0"/>
              <w:spacing w:after="0" w:line="240" w:lineRule="auto"/>
              <w:jc w:val="center"/>
              <w:rPr>
                <w:rFonts w:ascii="Times New Roman" w:hAnsi="Times New Roman"/>
                <w:sz w:val="18"/>
                <w:szCs w:val="18"/>
                <w:lang w:val="ru-RU" w:eastAsia="ru-RU"/>
              </w:rPr>
            </w:pPr>
          </w:p>
        </w:tc>
      </w:tr>
      <w:tr w:rsidR="0003332D" w:rsidRPr="0003332D" w:rsidTr="00535872">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r w:rsidRPr="0003332D">
              <w:rPr>
                <w:rFonts w:ascii="Times New Roman" w:hAnsi="Times New Roman"/>
                <w:sz w:val="18"/>
                <w:szCs w:val="18"/>
                <w:lang w:val="ru-RU" w:eastAsia="ru-RU"/>
              </w:rPr>
              <w:t>Адреса</w:t>
            </w:r>
            <w:r w:rsidRPr="0003332D">
              <w:rPr>
                <w:rFonts w:ascii="Times New Roman" w:hAnsi="Times New Roman"/>
                <w:sz w:val="18"/>
                <w:szCs w:val="18"/>
                <w:lang w:eastAsia="ru-RU"/>
              </w:rPr>
              <w:t>, телефон</w:t>
            </w:r>
            <w:r w:rsidRPr="0003332D">
              <w:rPr>
                <w:rFonts w:ascii="Times New Roman" w:hAnsi="Times New Roman"/>
                <w:sz w:val="18"/>
                <w:szCs w:val="18"/>
                <w:lang w:val="ru-RU" w:eastAsia="ru-RU"/>
              </w:rPr>
              <w:t xml:space="preserve"> </w:t>
            </w:r>
            <w:r w:rsidRPr="0003332D">
              <w:rPr>
                <w:rFonts w:ascii="Times New Roman" w:hAnsi="Times New Roman"/>
                <w:sz w:val="18"/>
                <w:szCs w:val="18"/>
                <w:u w:val="single"/>
                <w:lang w:val="en-US" w:eastAsia="ru-RU"/>
              </w:rPr>
              <w:t xml:space="preserve"> </w:t>
            </w:r>
          </w:p>
          <w:p w:rsidR="0003332D" w:rsidRPr="0003332D" w:rsidRDefault="0003332D" w:rsidP="0003332D">
            <w:pPr>
              <w:widowControl w:val="0"/>
              <w:spacing w:after="0" w:line="240" w:lineRule="auto"/>
              <w:rPr>
                <w:rFonts w:ascii="Times New Roman" w:hAnsi="Times New Roman"/>
                <w:sz w:val="18"/>
                <w:szCs w:val="18"/>
                <w:lang w:eastAsia="ru-RU"/>
              </w:rPr>
            </w:pPr>
          </w:p>
          <w:p w:rsidR="0003332D" w:rsidRPr="0003332D" w:rsidRDefault="0003332D" w:rsidP="0003332D">
            <w:pPr>
              <w:widowControl w:val="0"/>
              <w:spacing w:after="0" w:line="240" w:lineRule="auto"/>
              <w:rPr>
                <w:rFonts w:ascii="Times New Roman" w:hAnsi="Times New Roman"/>
                <w:sz w:val="18"/>
                <w:szCs w:val="18"/>
                <w:lang w:val="ru-RU" w:eastAsia="ru-RU"/>
              </w:rPr>
            </w:pPr>
          </w:p>
        </w:tc>
        <w:tc>
          <w:tcPr>
            <w:tcW w:w="1956" w:type="dxa"/>
            <w:tcBorders>
              <w:top w:val="nil"/>
              <w:left w:val="nil"/>
              <w:bottom w:val="nil"/>
            </w:tcBorders>
          </w:tcPr>
          <w:p w:rsidR="0003332D" w:rsidRPr="0003332D" w:rsidRDefault="0003332D" w:rsidP="0003332D">
            <w:pPr>
              <w:widowControl w:val="0"/>
              <w:spacing w:after="0" w:line="240" w:lineRule="auto"/>
              <w:rPr>
                <w:rFonts w:ascii="Times New Roman" w:hAnsi="Times New Roman"/>
                <w:sz w:val="18"/>
                <w:szCs w:val="18"/>
                <w:lang w:val="ru-RU" w:eastAsia="ru-RU"/>
              </w:rPr>
            </w:pPr>
          </w:p>
        </w:tc>
        <w:tc>
          <w:tcPr>
            <w:tcW w:w="2027" w:type="dxa"/>
            <w:gridSpan w:val="3"/>
          </w:tcPr>
          <w:p w:rsidR="0003332D" w:rsidRPr="0003332D" w:rsidRDefault="0003332D" w:rsidP="0003332D">
            <w:pPr>
              <w:widowControl w:val="0"/>
              <w:spacing w:after="0" w:line="240" w:lineRule="auto"/>
              <w:jc w:val="center"/>
              <w:rPr>
                <w:rFonts w:ascii="Times New Roman" w:hAnsi="Times New Roman"/>
                <w:sz w:val="18"/>
                <w:szCs w:val="18"/>
                <w:lang w:val="ru-RU" w:eastAsia="ru-RU"/>
              </w:rPr>
            </w:pPr>
          </w:p>
        </w:tc>
      </w:tr>
      <w:tr w:rsidR="0003332D" w:rsidRPr="0003332D" w:rsidTr="00535872">
        <w:trPr>
          <w:gridAfter w:val="4"/>
          <w:wAfter w:w="3983" w:type="dxa"/>
        </w:trPr>
        <w:tc>
          <w:tcPr>
            <w:tcW w:w="6082" w:type="dxa"/>
          </w:tcPr>
          <w:p w:rsidR="0003332D" w:rsidRPr="0003332D" w:rsidRDefault="0003332D" w:rsidP="0003332D">
            <w:pPr>
              <w:widowControl w:val="0"/>
              <w:spacing w:after="0" w:line="240" w:lineRule="auto"/>
              <w:rPr>
                <w:rFonts w:ascii="Times New Roman" w:hAnsi="Times New Roman"/>
                <w:sz w:val="18"/>
                <w:szCs w:val="18"/>
                <w:lang w:val="ru-RU" w:eastAsia="ru-RU"/>
              </w:rPr>
            </w:pPr>
          </w:p>
        </w:tc>
      </w:tr>
    </w:tbl>
    <w:p w:rsidR="0003332D" w:rsidRPr="0003332D" w:rsidRDefault="0003332D" w:rsidP="0003332D">
      <w:pPr>
        <w:widowControl w:val="0"/>
        <w:spacing w:after="0" w:line="240" w:lineRule="auto"/>
        <w:ind w:firstLine="567"/>
        <w:jc w:val="right"/>
        <w:rPr>
          <w:rFonts w:ascii="Times New Roman" w:hAnsi="Times New Roman"/>
          <w:b/>
          <w:lang w:val="ru-RU" w:eastAsia="ru-RU"/>
        </w:rPr>
      </w:pPr>
    </w:p>
    <w:p w:rsidR="0003332D" w:rsidRPr="0003332D" w:rsidRDefault="0003332D" w:rsidP="0003332D">
      <w:pPr>
        <w:widowControl w:val="0"/>
        <w:numPr>
          <w:ilvl w:val="0"/>
          <w:numId w:val="1"/>
        </w:numPr>
        <w:spacing w:after="0" w:line="240" w:lineRule="auto"/>
        <w:jc w:val="center"/>
        <w:rPr>
          <w:rFonts w:ascii="Times New Roman" w:hAnsi="Times New Roman"/>
          <w:b/>
          <w:bCs/>
          <w:lang w:eastAsia="ru-RU"/>
        </w:rPr>
      </w:pPr>
      <w:r w:rsidRPr="0003332D">
        <w:rPr>
          <w:rFonts w:ascii="Times New Roman" w:hAnsi="Times New Roman"/>
          <w:b/>
          <w:bCs/>
          <w:color w:val="000000"/>
          <w:lang w:val="ru-RU" w:eastAsia="ru-RU"/>
        </w:rPr>
        <w:t xml:space="preserve">Баланс на </w:t>
      </w:r>
      <w:r w:rsidRPr="0003332D">
        <w:rPr>
          <w:rFonts w:ascii="Times New Roman" w:hAnsi="Times New Roman"/>
          <w:b/>
          <w:bCs/>
          <w:color w:val="000000"/>
          <w:lang w:val="en-US" w:eastAsia="ru-RU"/>
        </w:rPr>
        <w:t>"31" грудня 2023 р.</w:t>
      </w:r>
      <w:r w:rsidRPr="0003332D">
        <w:rPr>
          <w:rFonts w:ascii="Times New Roman" w:hAnsi="Times New Roman"/>
          <w:b/>
          <w:bCs/>
          <w:color w:val="000000"/>
          <w:lang w:val="ru-RU" w:eastAsia="ru-RU"/>
        </w:rPr>
        <w:t xml:space="preserve"> </w:t>
      </w:r>
    </w:p>
    <w:p w:rsidR="0003332D" w:rsidRPr="0003332D" w:rsidRDefault="0003332D" w:rsidP="0003332D">
      <w:pPr>
        <w:widowControl w:val="0"/>
        <w:spacing w:after="0" w:line="240" w:lineRule="auto"/>
        <w:ind w:left="360"/>
        <w:jc w:val="center"/>
        <w:rPr>
          <w:rFonts w:ascii="Times New Roman" w:hAnsi="Times New Roman"/>
          <w:b/>
          <w:bCs/>
          <w:lang w:eastAsia="ru-RU"/>
        </w:rPr>
      </w:pPr>
      <w:r w:rsidRPr="0003332D">
        <w:rPr>
          <w:rFonts w:ascii="Times New Roman" w:hAnsi="Times New Roman"/>
          <w:b/>
          <w:bCs/>
          <w:color w:val="000000"/>
          <w:lang w:val="ru-RU" w:eastAsia="ru-RU"/>
        </w:rPr>
        <w:t xml:space="preserve">Форма </w:t>
      </w:r>
      <w:r w:rsidRPr="0003332D">
        <w:rPr>
          <w:rFonts w:ascii="Times New Roman" w:hAnsi="Times New Roman"/>
          <w:b/>
          <w:bCs/>
          <w:color w:val="000000"/>
          <w:lang w:eastAsia="ru-RU"/>
        </w:rPr>
        <w:t>№</w:t>
      </w:r>
      <w:r w:rsidRPr="0003332D">
        <w:rPr>
          <w:rFonts w:ascii="Times New Roman" w:hAnsi="Times New Roman"/>
          <w:b/>
          <w:bCs/>
          <w:color w:val="000000"/>
          <w:lang w:val="ru-RU" w:eastAsia="ru-RU"/>
        </w:rPr>
        <w:t xml:space="preserve"> 1-м </w:t>
      </w:r>
    </w:p>
    <w:tbl>
      <w:tblPr>
        <w:tblpPr w:leftFromText="180" w:rightFromText="180" w:vertAnchor="text" w:horzAnchor="page" w:tblpX="7610" w:tblpY="17"/>
        <w:tblW w:w="0" w:type="auto"/>
        <w:tblLayout w:type="fixed"/>
        <w:tblLook w:val="00A0" w:firstRow="1" w:lastRow="0" w:firstColumn="1" w:lastColumn="0" w:noHBand="0" w:noVBand="0"/>
      </w:tblPr>
      <w:tblGrid>
        <w:gridCol w:w="1559"/>
        <w:gridCol w:w="1134"/>
      </w:tblGrid>
      <w:tr w:rsidR="0003332D" w:rsidRPr="0003332D" w:rsidTr="00535872">
        <w:tc>
          <w:tcPr>
            <w:tcW w:w="1559" w:type="dxa"/>
            <w:vAlign w:val="center"/>
          </w:tcPr>
          <w:p w:rsidR="0003332D" w:rsidRPr="0003332D" w:rsidRDefault="0003332D" w:rsidP="0003332D">
            <w:pPr>
              <w:widowControl w:val="0"/>
              <w:spacing w:after="0" w:line="240" w:lineRule="auto"/>
              <w:rPr>
                <w:rFonts w:ascii="Times New Roman" w:hAnsi="Times New Roman"/>
                <w:lang w:val="ru-RU" w:eastAsia="ru-RU"/>
              </w:rPr>
            </w:pPr>
            <w:r w:rsidRPr="0003332D">
              <w:rPr>
                <w:rFonts w:ascii="Times New Roman" w:hAnsi="Times New Roman"/>
                <w:lang w:val="ru-RU" w:eastAsia="ru-RU"/>
              </w:rPr>
              <w:t>Код за ДКУД</w:t>
            </w:r>
          </w:p>
        </w:tc>
        <w:tc>
          <w:tcPr>
            <w:tcW w:w="1134" w:type="dxa"/>
            <w:vAlign w:val="center"/>
          </w:tcPr>
          <w:p w:rsidR="0003332D" w:rsidRPr="0003332D" w:rsidRDefault="0003332D" w:rsidP="0003332D">
            <w:pPr>
              <w:keepNext/>
              <w:keepLines/>
              <w:widowControl w:val="0"/>
              <w:suppressAutoHyphens/>
              <w:spacing w:after="0" w:line="240" w:lineRule="auto"/>
              <w:rPr>
                <w:rFonts w:ascii="Times New Roman" w:hAnsi="Times New Roman"/>
                <w:lang w:val="ru-RU" w:eastAsia="ru-RU"/>
              </w:rPr>
            </w:pPr>
            <w:r w:rsidRPr="0003332D">
              <w:rPr>
                <w:rFonts w:ascii="Times New Roman" w:hAnsi="Times New Roman"/>
                <w:lang w:val="ru-RU" w:eastAsia="ru-RU"/>
              </w:rPr>
              <w:t>1801006</w:t>
            </w:r>
          </w:p>
        </w:tc>
      </w:tr>
    </w:tbl>
    <w:p w:rsidR="0003332D" w:rsidRPr="0003332D" w:rsidRDefault="0003332D" w:rsidP="0003332D">
      <w:pPr>
        <w:widowControl w:val="0"/>
        <w:spacing w:after="0" w:line="240" w:lineRule="auto"/>
        <w:ind w:left="360"/>
        <w:jc w:val="center"/>
        <w:rPr>
          <w:rFonts w:ascii="Times New Roman" w:hAnsi="Times New Roman"/>
          <w:b/>
          <w:bCs/>
          <w:lang w:eastAsia="ru-RU"/>
        </w:rPr>
      </w:pPr>
      <w:r w:rsidRPr="0003332D">
        <w:rPr>
          <w:rFonts w:ascii="Times New Roman" w:hAnsi="Times New Roman"/>
          <w:b/>
          <w:bCs/>
          <w:lang w:eastAsia="ru-RU"/>
        </w:rPr>
        <w:t xml:space="preserve">  </w:t>
      </w:r>
    </w:p>
    <w:p w:rsidR="0003332D" w:rsidRPr="0003332D" w:rsidRDefault="0003332D" w:rsidP="0003332D">
      <w:pPr>
        <w:widowControl w:val="0"/>
        <w:spacing w:after="0" w:line="240" w:lineRule="auto"/>
        <w:jc w:val="center"/>
        <w:rPr>
          <w:rFonts w:ascii="Times New Roman" w:hAnsi="Times New Roman"/>
          <w:b/>
          <w:bCs/>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03332D" w:rsidRPr="0003332D" w:rsidTr="00535872">
        <w:tc>
          <w:tcPr>
            <w:tcW w:w="5107"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b/>
                <w:lang w:val="ru-RU" w:eastAsia="ru-RU"/>
              </w:rPr>
            </w:pPr>
            <w:r w:rsidRPr="0003332D">
              <w:rPr>
                <w:rFonts w:ascii="Times New Roman" w:hAnsi="Times New Roman"/>
                <w:b/>
                <w:sz w:val="20"/>
                <w:lang w:val="ru-RU" w:eastAsia="ru-RU"/>
              </w:rPr>
              <w:t>Актив</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val="ru-RU" w:eastAsia="ru-RU"/>
              </w:rPr>
              <w:t xml:space="preserve">На початок звітного </w:t>
            </w:r>
            <w:r w:rsidRPr="0003332D">
              <w:rPr>
                <w:rFonts w:ascii="Times New Roman" w:hAnsi="Times New Roman"/>
                <w:b/>
                <w:bCs/>
                <w:sz w:val="20"/>
                <w:szCs w:val="20"/>
                <w:lang w:eastAsia="ru-RU"/>
              </w:rPr>
              <w:t>періоду</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На кінець звітного періоду</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shd w:val="clear" w:color="auto" w:fill="E6E6E6"/>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4</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rPr>
                <w:rFonts w:ascii="Times New Roman" w:hAnsi="Times New Roman"/>
                <w:b/>
                <w:lang w:val="ru-RU" w:eastAsia="ru-RU"/>
              </w:rPr>
            </w:pPr>
            <w:r w:rsidRPr="0003332D">
              <w:rPr>
                <w:rFonts w:ascii="Times New Roman" w:hAnsi="Times New Roman"/>
                <w:b/>
                <w:sz w:val="20"/>
                <w:lang w:val="en-US" w:eastAsia="ru-RU"/>
              </w:rPr>
              <w:t xml:space="preserve">               </w:t>
            </w:r>
            <w:r w:rsidRPr="0003332D">
              <w:rPr>
                <w:rFonts w:ascii="Times New Roman" w:hAnsi="Times New Roman"/>
                <w:b/>
                <w:sz w:val="20"/>
                <w:lang w:val="ru-RU" w:eastAsia="ru-RU"/>
              </w:rPr>
              <w:t>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rPr>
                <w:rFonts w:ascii="Times New Roman" w:hAnsi="Times New Roman"/>
                <w:sz w:val="20"/>
                <w:szCs w:val="20"/>
                <w:lang w:val="ru-RU" w:eastAsia="ru-RU"/>
              </w:rPr>
            </w:pP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spacing w:before="100" w:beforeAutospacing="1" w:after="100" w:afterAutospacing="1" w:line="240" w:lineRule="auto"/>
              <w:rPr>
                <w:rFonts w:ascii="Times New Roman" w:hAnsi="Times New Roman"/>
                <w:sz w:val="20"/>
                <w:szCs w:val="20"/>
                <w:lang w:eastAsia="ru-RU"/>
              </w:rPr>
            </w:pPr>
            <w:r w:rsidRPr="0003332D">
              <w:rPr>
                <w:rFonts w:ascii="Times New Roman" w:hAnsi="Times New Roman"/>
                <w:sz w:val="20"/>
                <w:szCs w:val="20"/>
                <w:lang w:eastAsia="ru-RU"/>
              </w:rPr>
              <w:t>Нематеріальні активи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spacing w:before="100" w:beforeAutospacing="1" w:after="100" w:afterAutospacing="1"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1000</w:t>
            </w:r>
          </w:p>
        </w:tc>
        <w:tc>
          <w:tcPr>
            <w:tcW w:w="1843"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val="ru-RU"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spacing w:before="100" w:beforeAutospacing="1" w:after="100" w:afterAutospacing="1" w:line="240" w:lineRule="auto"/>
              <w:rPr>
                <w:rFonts w:ascii="Times New Roman" w:hAnsi="Times New Roman"/>
                <w:sz w:val="20"/>
                <w:szCs w:val="20"/>
                <w:lang w:eastAsia="ru-RU"/>
              </w:rPr>
            </w:pPr>
            <w:r w:rsidRPr="0003332D">
              <w:rPr>
                <w:rFonts w:ascii="Times New Roman" w:hAnsi="Times New Roman"/>
                <w:sz w:val="20"/>
                <w:szCs w:val="20"/>
                <w:lang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spacing w:before="100" w:beforeAutospacing="1" w:after="100" w:afterAutospacing="1" w:line="240" w:lineRule="auto"/>
              <w:jc w:val="center"/>
              <w:rPr>
                <w:rFonts w:ascii="Times New Roman" w:hAnsi="Times New Roman"/>
                <w:sz w:val="20"/>
                <w:szCs w:val="20"/>
                <w:lang w:eastAsia="ru-RU"/>
              </w:rPr>
            </w:pPr>
            <w:r w:rsidRPr="0003332D">
              <w:rPr>
                <w:rFonts w:ascii="Times New Roman" w:hAnsi="Times New Roman"/>
                <w:sz w:val="20"/>
                <w:szCs w:val="20"/>
                <w:lang w:eastAsia="ru-RU"/>
              </w:rPr>
              <w:t>1001</w:t>
            </w:r>
          </w:p>
        </w:tc>
        <w:tc>
          <w:tcPr>
            <w:tcW w:w="1843"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val="ru-RU" w:eastAsia="ru-RU"/>
              </w:rPr>
              <w:t>--</w:t>
            </w:r>
          </w:p>
        </w:tc>
        <w:tc>
          <w:tcPr>
            <w:tcW w:w="1986"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val="ru-RU"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spacing w:before="100" w:beforeAutospacing="1" w:after="100" w:afterAutospacing="1" w:line="240" w:lineRule="auto"/>
              <w:rPr>
                <w:rFonts w:ascii="Times New Roman" w:hAnsi="Times New Roman"/>
                <w:sz w:val="20"/>
                <w:szCs w:val="20"/>
                <w:lang w:eastAsia="ru-RU"/>
              </w:rPr>
            </w:pPr>
            <w:r w:rsidRPr="0003332D">
              <w:rPr>
                <w:rFonts w:ascii="Times New Roman" w:hAnsi="Times New Roman"/>
                <w:sz w:val="20"/>
                <w:szCs w:val="20"/>
                <w:lang w:eastAsia="ru-RU"/>
              </w:rPr>
              <w:t>Накопичена амортизація</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spacing w:before="100" w:beforeAutospacing="1" w:after="100" w:afterAutospacing="1" w:line="240" w:lineRule="auto"/>
              <w:jc w:val="center"/>
              <w:rPr>
                <w:rFonts w:ascii="Times New Roman" w:hAnsi="Times New Roman"/>
                <w:sz w:val="20"/>
                <w:szCs w:val="20"/>
                <w:lang w:eastAsia="ru-RU"/>
              </w:rPr>
            </w:pPr>
            <w:r w:rsidRPr="0003332D">
              <w:rPr>
                <w:rFonts w:ascii="Times New Roman" w:hAnsi="Times New Roman"/>
                <w:sz w:val="20"/>
                <w:szCs w:val="20"/>
                <w:lang w:eastAsia="ru-RU"/>
              </w:rPr>
              <w:t>1002</w:t>
            </w:r>
          </w:p>
        </w:tc>
        <w:tc>
          <w:tcPr>
            <w:tcW w:w="1843"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val="ru-RU" w:eastAsia="ru-RU"/>
              </w:rPr>
              <w:t>(    --    )</w:t>
            </w:r>
          </w:p>
        </w:tc>
        <w:tc>
          <w:tcPr>
            <w:tcW w:w="1986"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val="ru-RU" w:eastAsia="ru-RU"/>
              </w:rPr>
              <w:t>(    --    )</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Cs/>
                <w:sz w:val="20"/>
                <w:szCs w:val="20"/>
                <w:lang w:val="ru-RU" w:eastAsia="ru-RU"/>
              </w:rPr>
            </w:pPr>
            <w:r w:rsidRPr="0003332D">
              <w:rPr>
                <w:rFonts w:ascii="Times New Roman" w:hAnsi="Times New Roman"/>
                <w:sz w:val="20"/>
                <w:szCs w:val="20"/>
                <w:lang w:val="ru-RU" w:eastAsia="ru-RU"/>
              </w:rPr>
              <w:t>Незавершені капітальні інвестиції</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1005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1060.3</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3676.6</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 xml:space="preserve">Основні засоби: </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1010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39519.2</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38297.8</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27"/>
              <w:rPr>
                <w:rFonts w:ascii="Times New Roman" w:hAnsi="Times New Roman"/>
                <w:sz w:val="20"/>
                <w:szCs w:val="20"/>
                <w:lang w:val="ru-RU" w:eastAsia="ru-RU"/>
              </w:rPr>
            </w:pPr>
            <w:r w:rsidRPr="0003332D">
              <w:rPr>
                <w:rFonts w:ascii="Times New Roman" w:hAnsi="Times New Roman"/>
                <w:sz w:val="20"/>
                <w:szCs w:val="20"/>
                <w:lang w:val="ru-RU" w:eastAsia="ru-RU"/>
              </w:rPr>
              <w:t>первісна вартість</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1011</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94779.2</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96899.4</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27"/>
              <w:rPr>
                <w:rFonts w:ascii="Times New Roman" w:hAnsi="Times New Roman"/>
                <w:sz w:val="20"/>
                <w:szCs w:val="20"/>
                <w:lang w:val="ru-RU" w:eastAsia="ru-RU"/>
              </w:rPr>
            </w:pPr>
            <w:r w:rsidRPr="0003332D">
              <w:rPr>
                <w:rFonts w:ascii="Times New Roman" w:hAnsi="Times New Roman"/>
                <w:sz w:val="20"/>
                <w:szCs w:val="20"/>
                <w:lang w:val="ru-RU" w:eastAsia="ru-RU"/>
              </w:rPr>
              <w:t>знос</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1012</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( 55260.0 )</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( 58601.6 )</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en-US" w:eastAsia="ru-RU"/>
              </w:rPr>
            </w:pPr>
            <w:r w:rsidRPr="0003332D">
              <w:rPr>
                <w:rFonts w:ascii="Times New Roman" w:hAnsi="Times New Roman"/>
                <w:sz w:val="20"/>
                <w:szCs w:val="20"/>
                <w:lang w:val="ru-RU" w:eastAsia="ru-RU"/>
              </w:rPr>
              <w:t>Довгострокові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1020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Довгострокові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1030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Інші необоротні активи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1090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val="ru-RU" w:eastAsia="ru-RU"/>
              </w:rPr>
            </w:pPr>
            <w:r w:rsidRPr="0003332D">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1095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40579.5</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41974.4</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val="ru-RU" w:eastAsia="ru-RU"/>
              </w:rPr>
            </w:pPr>
            <w:r w:rsidRPr="0003332D">
              <w:rPr>
                <w:rFonts w:ascii="Times New Roman" w:hAnsi="Times New Roman"/>
                <w:b/>
                <w:bCs/>
                <w:sz w:val="20"/>
                <w:szCs w:val="20"/>
                <w:lang w:val="en-US" w:eastAsia="ru-RU"/>
              </w:rPr>
              <w:t xml:space="preserve">              </w:t>
            </w:r>
            <w:r w:rsidRPr="0003332D">
              <w:rPr>
                <w:rFonts w:ascii="Times New Roman" w:hAnsi="Times New Roman"/>
                <w:b/>
                <w:bCs/>
                <w:sz w:val="20"/>
                <w:szCs w:val="20"/>
                <w:lang w:val="ru-RU" w:eastAsia="ru-RU"/>
              </w:rPr>
              <w:t>II. Оборотні активи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Запаси: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r w:rsidRPr="0003332D">
              <w:rPr>
                <w:rFonts w:ascii="Times New Roman" w:hAnsi="Times New Roman"/>
                <w:sz w:val="20"/>
                <w:szCs w:val="20"/>
                <w:lang w:val="ru-RU" w:eastAsia="ru-RU"/>
              </w:rPr>
              <w:t>1100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3024.2</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516.6</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у</w:t>
            </w:r>
            <w:r w:rsidRPr="0003332D">
              <w:rPr>
                <w:rFonts w:ascii="Times New Roman" w:hAnsi="Times New Roman"/>
                <w:sz w:val="20"/>
                <w:szCs w:val="20"/>
                <w:lang w:val="ru-RU" w:eastAsia="ru-RU"/>
              </w:rPr>
              <w:t xml:space="preserve"> тому числі</w:t>
            </w:r>
            <w:r w:rsidRPr="0003332D">
              <w:rPr>
                <w:rFonts w:ascii="Times New Roman" w:hAnsi="Times New Roman"/>
                <w:sz w:val="20"/>
                <w:szCs w:val="20"/>
                <w:lang w:eastAsia="ru-RU"/>
              </w:rPr>
              <w:t xml:space="preserve"> готова продукція</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1103</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Поточні біологічні активи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1110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val="ru-RU" w:eastAsia="ru-RU"/>
              </w:rPr>
              <w:t>Дебіторська заборгованість за товари, роботи, послуги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1125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3097.6</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3697.8</w:t>
            </w:r>
          </w:p>
        </w:tc>
      </w:tr>
      <w:tr w:rsidR="0003332D" w:rsidRPr="0003332D" w:rsidTr="00535872">
        <w:trPr>
          <w:cantSplit/>
        </w:trPr>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Дебіторська заборгованість за розрахунками з бюджетом</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1135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69.3</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66.8</w:t>
            </w:r>
          </w:p>
        </w:tc>
      </w:tr>
      <w:tr w:rsidR="0003332D" w:rsidRPr="0003332D" w:rsidTr="00535872">
        <w:trPr>
          <w:cantSplit/>
        </w:trPr>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1136</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66.8</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66.8</w:t>
            </w:r>
          </w:p>
        </w:tc>
      </w:tr>
      <w:tr w:rsidR="0003332D" w:rsidRPr="0003332D" w:rsidTr="00535872">
        <w:trPr>
          <w:cantSplit/>
        </w:trPr>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Інша поточна дебіторська заборгованість</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1155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1637.5</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1793.5</w:t>
            </w:r>
          </w:p>
        </w:tc>
      </w:tr>
      <w:tr w:rsidR="0003332D" w:rsidRPr="0003332D" w:rsidTr="00535872">
        <w:trPr>
          <w:cantSplit/>
        </w:trPr>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Поточні фінансові інвестиції</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1160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val="ru-RU" w:eastAsia="ru-RU"/>
              </w:rPr>
              <w:t>Гроші та їх еквіваленти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1165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118.6</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982.5</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hanging="40"/>
              <w:rPr>
                <w:rFonts w:ascii="Times New Roman" w:hAnsi="Times New Roman"/>
                <w:sz w:val="20"/>
                <w:szCs w:val="20"/>
                <w:lang w:eastAsia="ru-RU"/>
              </w:rPr>
            </w:pPr>
            <w:r w:rsidRPr="0003332D">
              <w:rPr>
                <w:rFonts w:ascii="Times New Roman" w:hAnsi="Times New Roman"/>
                <w:sz w:val="20"/>
                <w:szCs w:val="20"/>
                <w:lang w:eastAsia="ru-RU"/>
              </w:rPr>
              <w:t>Витрати майбутніх періодів</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1170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Інші оборотні активи</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1190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234.9</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237.6</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val="ru-RU" w:eastAsia="ru-RU"/>
              </w:rPr>
            </w:pPr>
            <w:r w:rsidRPr="0003332D">
              <w:rPr>
                <w:rFonts w:ascii="Times New Roman" w:hAnsi="Times New Roman"/>
                <w:b/>
                <w:bCs/>
                <w:sz w:val="20"/>
                <w:szCs w:val="20"/>
                <w:lang w:val="ru-RU" w:eastAsia="ru-RU"/>
              </w:rPr>
              <w:t>Усього за розділом II</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1195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8182.1</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7294.8</w:t>
            </w:r>
          </w:p>
        </w:tc>
      </w:tr>
      <w:tr w:rsidR="0003332D" w:rsidRPr="0003332D" w:rsidTr="00535872">
        <w:trPr>
          <w:trHeight w:val="59"/>
        </w:trPr>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val="ru-RU" w:eastAsia="ru-RU"/>
              </w:rPr>
            </w:pPr>
            <w:r w:rsidRPr="0003332D">
              <w:rPr>
                <w:rFonts w:ascii="Times New Roman" w:hAnsi="Times New Roman"/>
                <w:b/>
                <w:bCs/>
                <w:color w:val="000000"/>
                <w:sz w:val="20"/>
                <w:szCs w:val="20"/>
                <w:lang w:val="en-US" w:eastAsia="ru-RU"/>
              </w:rPr>
              <w:t>I</w:t>
            </w:r>
            <w:r w:rsidRPr="0003332D">
              <w:rPr>
                <w:rFonts w:ascii="Times New Roman" w:hAnsi="Times New Roman"/>
                <w:b/>
                <w:bCs/>
                <w:color w:val="000000"/>
                <w:sz w:val="20"/>
                <w:szCs w:val="20"/>
                <w:lang w:eastAsia="ru-RU"/>
              </w:rPr>
              <w:t>ІІ</w:t>
            </w:r>
            <w:r w:rsidRPr="0003332D">
              <w:rPr>
                <w:rFonts w:ascii="Times New Roman" w:hAnsi="Times New Roman"/>
                <w:b/>
                <w:bCs/>
                <w:color w:val="000000"/>
                <w:sz w:val="20"/>
                <w:szCs w:val="20"/>
                <w:lang w:val="ru-RU" w:eastAsia="ru-RU"/>
              </w:rPr>
              <w:t xml:space="preserve">. </w:t>
            </w:r>
            <w:r w:rsidRPr="0003332D">
              <w:rPr>
                <w:rFonts w:ascii="Times New Roman" w:hAnsi="Times New Roman"/>
                <w:b/>
                <w:bCs/>
                <w:color w:val="000000"/>
                <w:sz w:val="20"/>
                <w:szCs w:val="20"/>
                <w:lang w:eastAsia="ru-RU"/>
              </w:rPr>
              <w:t>Необоротні</w:t>
            </w:r>
            <w:r w:rsidRPr="0003332D">
              <w:rPr>
                <w:rFonts w:ascii="Times New Roman" w:hAnsi="Times New Roman"/>
                <w:b/>
                <w:bCs/>
                <w:color w:val="000000"/>
                <w:sz w:val="20"/>
                <w:szCs w:val="20"/>
                <w:lang w:val="ru-RU" w:eastAsia="ru-RU"/>
              </w:rPr>
              <w:t xml:space="preserve"> </w:t>
            </w:r>
            <w:r w:rsidRPr="0003332D">
              <w:rPr>
                <w:rFonts w:ascii="Times New Roman" w:hAnsi="Times New Roman"/>
                <w:b/>
                <w:bCs/>
                <w:color w:val="000000"/>
                <w:sz w:val="20"/>
                <w:szCs w:val="20"/>
                <w:lang w:eastAsia="ru-RU"/>
              </w:rPr>
              <w:t>активи, утримані для продажу,</w:t>
            </w:r>
            <w:r w:rsidRPr="0003332D">
              <w:rPr>
                <w:rFonts w:ascii="Times New Roman" w:hAnsi="Times New Roman"/>
                <w:b/>
                <w:bCs/>
                <w:color w:val="000000"/>
                <w:sz w:val="20"/>
                <w:szCs w:val="20"/>
                <w:lang w:val="ru-RU" w:eastAsia="ru-RU"/>
              </w:rPr>
              <w:t xml:space="preserve"> та </w:t>
            </w:r>
            <w:r w:rsidRPr="0003332D">
              <w:rPr>
                <w:rFonts w:ascii="Times New Roman" w:hAnsi="Times New Roman"/>
                <w:b/>
                <w:bCs/>
                <w:color w:val="000000"/>
                <w:sz w:val="20"/>
                <w:szCs w:val="20"/>
                <w:lang w:eastAsia="ru-RU"/>
              </w:rPr>
              <w:t>групи</w:t>
            </w:r>
            <w:r w:rsidRPr="0003332D">
              <w:rPr>
                <w:rFonts w:ascii="Times New Roman" w:hAnsi="Times New Roman"/>
                <w:b/>
                <w:bCs/>
                <w:color w:val="000000"/>
                <w:sz w:val="20"/>
                <w:szCs w:val="20"/>
                <w:lang w:val="ru-RU" w:eastAsia="ru-RU"/>
              </w:rPr>
              <w:t xml:space="preserve"> </w:t>
            </w:r>
            <w:r w:rsidRPr="0003332D">
              <w:rPr>
                <w:rFonts w:ascii="Times New Roman" w:hAnsi="Times New Roman"/>
                <w:b/>
                <w:bCs/>
                <w:color w:val="000000"/>
                <w:sz w:val="20"/>
                <w:szCs w:val="20"/>
                <w:lang w:eastAsia="ru-RU"/>
              </w:rPr>
              <w:t>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1200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rPr>
                <w:rFonts w:ascii="Times New Roman" w:hAnsi="Times New Roman"/>
                <w:b/>
                <w:lang w:val="ru-RU" w:eastAsia="ru-RU"/>
              </w:rPr>
            </w:pPr>
            <w:r w:rsidRPr="0003332D">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1300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48761.6</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49269.2</w:t>
            </w:r>
          </w:p>
        </w:tc>
      </w:tr>
    </w:tbl>
    <w:p w:rsidR="0003332D" w:rsidRPr="0003332D" w:rsidRDefault="0003332D" w:rsidP="0003332D">
      <w:pPr>
        <w:widowControl w:val="0"/>
        <w:spacing w:after="0" w:line="240" w:lineRule="auto"/>
        <w:ind w:firstLine="567"/>
        <w:rPr>
          <w:rFonts w:ascii="Times New Roman" w:hAnsi="Times New Roman"/>
          <w:sz w:val="10"/>
          <w:szCs w:val="10"/>
          <w:lang w:val="ru-RU" w:eastAsia="ru-RU"/>
        </w:rPr>
      </w:pPr>
    </w:p>
    <w:p w:rsidR="0003332D" w:rsidRPr="0003332D" w:rsidRDefault="0003332D" w:rsidP="0003332D">
      <w:pPr>
        <w:widowControl w:val="0"/>
        <w:spacing w:after="0" w:line="240" w:lineRule="auto"/>
        <w:ind w:firstLine="567"/>
        <w:rPr>
          <w:rFonts w:ascii="Times New Roman" w:hAnsi="Times New Roman"/>
          <w:sz w:val="10"/>
          <w:szCs w:val="10"/>
          <w:lang w:eastAsia="ru-RU"/>
        </w:rPr>
      </w:pPr>
    </w:p>
    <w:p w:rsidR="0003332D" w:rsidRPr="0003332D" w:rsidRDefault="0003332D" w:rsidP="0003332D">
      <w:pPr>
        <w:widowControl w:val="0"/>
        <w:spacing w:after="0" w:line="240" w:lineRule="auto"/>
        <w:ind w:firstLine="567"/>
        <w:rPr>
          <w:rFonts w:ascii="Times New Roman" w:hAnsi="Times New Roman"/>
          <w:sz w:val="10"/>
          <w:szCs w:val="10"/>
          <w:lang w:eastAsia="ru-RU"/>
        </w:rPr>
      </w:pPr>
    </w:p>
    <w:p w:rsidR="0003332D" w:rsidRPr="0003332D" w:rsidRDefault="0003332D" w:rsidP="0003332D">
      <w:pPr>
        <w:widowControl w:val="0"/>
        <w:spacing w:after="0" w:line="240" w:lineRule="auto"/>
        <w:ind w:firstLine="567"/>
        <w:rPr>
          <w:rFonts w:ascii="Times New Roman" w:hAnsi="Times New Roman"/>
          <w:sz w:val="10"/>
          <w:szCs w:val="10"/>
          <w:lang w:val="ru-RU" w:eastAsia="ru-RU"/>
        </w:rPr>
      </w:pPr>
    </w:p>
    <w:tbl>
      <w:tblPr>
        <w:tblW w:w="99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A0" w:firstRow="1" w:lastRow="0" w:firstColumn="1" w:lastColumn="0" w:noHBand="0" w:noVBand="0"/>
      </w:tblPr>
      <w:tblGrid>
        <w:gridCol w:w="5107"/>
        <w:gridCol w:w="994"/>
        <w:gridCol w:w="1843"/>
        <w:gridCol w:w="1986"/>
      </w:tblGrid>
      <w:tr w:rsidR="0003332D" w:rsidRPr="0003332D" w:rsidTr="00535872">
        <w:tc>
          <w:tcPr>
            <w:tcW w:w="5107"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b/>
                <w:lang w:val="ru-RU" w:eastAsia="ru-RU"/>
              </w:rPr>
            </w:pPr>
            <w:r w:rsidRPr="0003332D">
              <w:rPr>
                <w:rFonts w:ascii="Times New Roman" w:hAnsi="Times New Roman"/>
                <w:b/>
                <w:sz w:val="20"/>
                <w:lang w:val="ru-RU" w:eastAsia="ru-RU"/>
              </w:rPr>
              <w:t>Пасив</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Код рядка</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На початок звітного року</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На кінець звітного періоду</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shd w:val="clear" w:color="auto" w:fill="E6E6E6"/>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1</w:t>
            </w:r>
          </w:p>
        </w:tc>
        <w:tc>
          <w:tcPr>
            <w:tcW w:w="994" w:type="dxa"/>
            <w:tcBorders>
              <w:top w:val="single" w:sz="6" w:space="0" w:color="auto"/>
              <w:left w:val="single" w:sz="6" w:space="0" w:color="auto"/>
              <w:bottom w:val="single" w:sz="6" w:space="0" w:color="auto"/>
              <w:right w:val="single" w:sz="6" w:space="0" w:color="auto"/>
            </w:tcBorders>
            <w:shd w:val="clear" w:color="auto" w:fill="E6E6E6"/>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2</w:t>
            </w:r>
          </w:p>
        </w:tc>
        <w:tc>
          <w:tcPr>
            <w:tcW w:w="1843" w:type="dxa"/>
            <w:tcBorders>
              <w:top w:val="single" w:sz="6" w:space="0" w:color="auto"/>
              <w:left w:val="single" w:sz="6" w:space="0" w:color="auto"/>
              <w:bottom w:val="single" w:sz="6" w:space="0" w:color="auto"/>
              <w:right w:val="single" w:sz="6" w:space="0" w:color="auto"/>
            </w:tcBorders>
            <w:shd w:val="clear" w:color="auto" w:fill="E6E6E6"/>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3</w:t>
            </w:r>
          </w:p>
        </w:tc>
        <w:tc>
          <w:tcPr>
            <w:tcW w:w="1986" w:type="dxa"/>
            <w:tcBorders>
              <w:top w:val="single" w:sz="6" w:space="0" w:color="auto"/>
              <w:left w:val="single" w:sz="6" w:space="0" w:color="auto"/>
              <w:bottom w:val="single" w:sz="6" w:space="0" w:color="auto"/>
              <w:right w:val="single" w:sz="6" w:space="0" w:color="auto"/>
            </w:tcBorders>
            <w:shd w:val="clear" w:color="auto" w:fill="E6E6E6"/>
          </w:tcPr>
          <w:p w:rsidR="0003332D" w:rsidRPr="0003332D" w:rsidRDefault="0003332D" w:rsidP="0003332D">
            <w:pPr>
              <w:widowControl w:val="0"/>
              <w:spacing w:after="0" w:line="240" w:lineRule="auto"/>
              <w:jc w:val="center"/>
              <w:rPr>
                <w:rFonts w:ascii="Times New Roman" w:hAnsi="Times New Roman"/>
                <w:b/>
                <w:bCs/>
                <w:sz w:val="20"/>
                <w:szCs w:val="20"/>
                <w:lang w:val="ru-RU" w:eastAsia="ru-RU"/>
              </w:rPr>
            </w:pPr>
            <w:r w:rsidRPr="0003332D">
              <w:rPr>
                <w:rFonts w:ascii="Times New Roman" w:hAnsi="Times New Roman"/>
                <w:b/>
                <w:bCs/>
                <w:sz w:val="20"/>
                <w:szCs w:val="20"/>
                <w:lang w:val="ru-RU" w:eastAsia="ru-RU"/>
              </w:rPr>
              <w:t>4</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val="ru-RU" w:eastAsia="ru-RU"/>
              </w:rPr>
            </w:pPr>
            <w:r w:rsidRPr="0003332D">
              <w:rPr>
                <w:rFonts w:ascii="Times New Roman" w:hAnsi="Times New Roman"/>
                <w:b/>
                <w:bCs/>
                <w:sz w:val="20"/>
                <w:szCs w:val="20"/>
                <w:lang w:val="ru-RU" w:eastAsia="ru-RU"/>
              </w:rPr>
              <w:t>І. Власний капітал</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en-US" w:eastAsia="ru-RU"/>
              </w:rPr>
            </w:pPr>
            <w:r w:rsidRPr="0003332D">
              <w:rPr>
                <w:rFonts w:ascii="Times New Roman" w:hAnsi="Times New Roman"/>
                <w:sz w:val="20"/>
                <w:szCs w:val="20"/>
                <w:lang w:eastAsia="ru-RU"/>
              </w:rPr>
              <w:t xml:space="preserve">Зареєстрований (пайовий) </w:t>
            </w:r>
            <w:r w:rsidRPr="0003332D">
              <w:rPr>
                <w:rFonts w:ascii="Times New Roman" w:hAnsi="Times New Roman"/>
                <w:sz w:val="20"/>
                <w:szCs w:val="20"/>
                <w:lang w:val="ru-RU" w:eastAsia="ru-RU"/>
              </w:rPr>
              <w:t>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1400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525.0</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525.0</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Додатковий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1410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39389.8</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39389.8</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Резервний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1415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41.6</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41.6</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lastRenderedPageBreak/>
              <w:t>Нерозподілений прибуток (непокритий збиток)</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1420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( 329.2 )</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( 351.3 )</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Неоплачений капітал</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1425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    --    )</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    --    )</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val="ru-RU" w:eastAsia="ru-RU"/>
              </w:rPr>
            </w:pPr>
            <w:r w:rsidRPr="0003332D">
              <w:rPr>
                <w:rFonts w:ascii="Times New Roman" w:hAnsi="Times New Roman"/>
                <w:b/>
                <w:bCs/>
                <w:sz w:val="20"/>
                <w:szCs w:val="20"/>
                <w:lang w:val="ru-RU" w:eastAsia="ru-RU"/>
              </w:rPr>
              <w:t>Усього за розділом І</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1495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39627.2</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39605.1</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eastAsia="ru-RU"/>
              </w:rPr>
            </w:pPr>
            <w:r w:rsidRPr="0003332D">
              <w:rPr>
                <w:rFonts w:ascii="Times New Roman" w:hAnsi="Times New Roman"/>
                <w:b/>
                <w:bCs/>
                <w:sz w:val="20"/>
                <w:szCs w:val="20"/>
                <w:lang w:val="ru-RU" w:eastAsia="ru-RU"/>
              </w:rPr>
              <w:t>II. Довгострокові зобов'язання</w:t>
            </w:r>
            <w:r w:rsidRPr="0003332D">
              <w:rPr>
                <w:rFonts w:ascii="Times New Roman" w:hAnsi="Times New Roman"/>
                <w:b/>
                <w:bCs/>
                <w:sz w:val="20"/>
                <w:szCs w:val="20"/>
                <w:lang w:eastAsia="ru-RU"/>
              </w:rPr>
              <w:t>, цільове фінансування та забезпечення</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1595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val="ru-RU" w:eastAsia="ru-RU"/>
              </w:rPr>
            </w:pPr>
            <w:r w:rsidRPr="0003332D">
              <w:rPr>
                <w:rFonts w:ascii="Times New Roman" w:hAnsi="Times New Roman"/>
                <w:b/>
                <w:bCs/>
                <w:sz w:val="20"/>
                <w:szCs w:val="20"/>
                <w:lang w:val="ru-RU" w:eastAsia="ru-RU"/>
              </w:rPr>
              <w:t>III.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ru-RU" w:eastAsia="ru-RU"/>
              </w:rPr>
            </w:pP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Короткострокові кредити банків</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1600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val="ru-RU" w:eastAsia="ru-RU"/>
              </w:rPr>
              <w:t xml:space="preserve">Поточна </w:t>
            </w:r>
            <w:r w:rsidRPr="0003332D">
              <w:rPr>
                <w:rFonts w:ascii="Times New Roman" w:hAnsi="Times New Roman"/>
                <w:sz w:val="20"/>
                <w:szCs w:val="20"/>
                <w:lang w:eastAsia="ru-RU"/>
              </w:rPr>
              <w:t xml:space="preserve">кредиторська </w:t>
            </w:r>
            <w:r w:rsidRPr="0003332D">
              <w:rPr>
                <w:rFonts w:ascii="Times New Roman" w:hAnsi="Times New Roman"/>
                <w:sz w:val="20"/>
                <w:szCs w:val="20"/>
                <w:lang w:val="ru-RU" w:eastAsia="ru-RU"/>
              </w:rPr>
              <w:t>заборгованість за</w:t>
            </w:r>
            <w:r w:rsidRPr="0003332D">
              <w:rPr>
                <w:rFonts w:ascii="Times New Roman" w:hAnsi="Times New Roman"/>
                <w:sz w:val="20"/>
                <w:szCs w:val="20"/>
                <w:lang w:eastAsia="ru-RU"/>
              </w:rPr>
              <w:t xml:space="preserve"> :</w:t>
            </w:r>
          </w:p>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eastAsia="ru-RU"/>
              </w:rPr>
              <w:t xml:space="preserve">      </w:t>
            </w:r>
            <w:r w:rsidRPr="0003332D">
              <w:rPr>
                <w:rFonts w:ascii="Times New Roman" w:hAnsi="Times New Roman"/>
                <w:sz w:val="20"/>
                <w:szCs w:val="20"/>
                <w:lang w:val="ru-RU" w:eastAsia="ru-RU"/>
              </w:rPr>
              <w:t>довгостроковими зобов'язаннями</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1610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eastAsia="ru-RU"/>
              </w:rPr>
              <w:t xml:space="preserve">      </w:t>
            </w:r>
            <w:r w:rsidRPr="0003332D">
              <w:rPr>
                <w:rFonts w:ascii="Times New Roman" w:hAnsi="Times New Roman"/>
                <w:sz w:val="20"/>
                <w:szCs w:val="20"/>
                <w:lang w:val="ru-RU" w:eastAsia="ru-RU"/>
              </w:rPr>
              <w:t>за товари, роботи, послуги</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1615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5673.1</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7195.9</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 xml:space="preserve">      розрахунками з бюджетом</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1620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336.1</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228.6</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 xml:space="preserve">      у тому числі з податку на прибуток</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1621</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hanging="40"/>
              <w:rPr>
                <w:rFonts w:ascii="Times New Roman" w:hAnsi="Times New Roman"/>
                <w:sz w:val="20"/>
                <w:szCs w:val="20"/>
                <w:lang w:val="ru-RU" w:eastAsia="ru-RU"/>
              </w:rPr>
            </w:pPr>
            <w:r w:rsidRPr="0003332D">
              <w:rPr>
                <w:rFonts w:ascii="Times New Roman" w:hAnsi="Times New Roman"/>
                <w:sz w:val="20"/>
                <w:szCs w:val="20"/>
                <w:lang w:eastAsia="ru-RU"/>
              </w:rPr>
              <w:t xml:space="preserve">       розрахунками </w:t>
            </w:r>
            <w:r w:rsidRPr="0003332D">
              <w:rPr>
                <w:rFonts w:ascii="Times New Roman" w:hAnsi="Times New Roman"/>
                <w:sz w:val="20"/>
                <w:szCs w:val="20"/>
                <w:lang w:val="ru-RU" w:eastAsia="ru-RU"/>
              </w:rPr>
              <w:t>зі страхування</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1625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25.4</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eastAsia="ru-RU"/>
              </w:rPr>
              <w:t xml:space="preserve">      розрахунками </w:t>
            </w:r>
            <w:r w:rsidRPr="0003332D">
              <w:rPr>
                <w:rFonts w:ascii="Times New Roman" w:hAnsi="Times New Roman"/>
                <w:sz w:val="20"/>
                <w:szCs w:val="20"/>
                <w:lang w:val="ru-RU" w:eastAsia="ru-RU"/>
              </w:rPr>
              <w:t>з оплати праці</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1630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98.9</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hanging="40"/>
              <w:rPr>
                <w:rFonts w:ascii="Times New Roman" w:hAnsi="Times New Roman"/>
                <w:sz w:val="20"/>
                <w:szCs w:val="20"/>
                <w:lang w:eastAsia="ru-RU"/>
              </w:rPr>
            </w:pPr>
            <w:r w:rsidRPr="0003332D">
              <w:rPr>
                <w:rFonts w:ascii="Times New Roman" w:hAnsi="Times New Roman"/>
                <w:sz w:val="20"/>
                <w:szCs w:val="20"/>
                <w:lang w:eastAsia="ru-RU"/>
              </w:rPr>
              <w:t>Доходи майбутніх періодів</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1665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sz w:val="20"/>
                <w:szCs w:val="20"/>
                <w:lang w:val="ru-RU" w:eastAsia="ru-RU"/>
              </w:rPr>
            </w:pPr>
            <w:r w:rsidRPr="0003332D">
              <w:rPr>
                <w:rFonts w:ascii="Times New Roman" w:hAnsi="Times New Roman"/>
                <w:sz w:val="20"/>
                <w:szCs w:val="20"/>
                <w:lang w:val="ru-RU" w:eastAsia="ru-RU"/>
              </w:rPr>
              <w:t>Інші поточні зобов'язання</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1690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3125.2</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2115.3</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eastAsia="ru-RU"/>
              </w:rPr>
            </w:pPr>
            <w:r w:rsidRPr="0003332D">
              <w:rPr>
                <w:rFonts w:ascii="Times New Roman" w:hAnsi="Times New Roman"/>
                <w:b/>
                <w:bCs/>
                <w:sz w:val="20"/>
                <w:szCs w:val="20"/>
                <w:lang w:val="ru-RU" w:eastAsia="ru-RU"/>
              </w:rPr>
              <w:t>Усього за розділом I</w:t>
            </w:r>
            <w:r w:rsidRPr="0003332D">
              <w:rPr>
                <w:rFonts w:ascii="Times New Roman" w:hAnsi="Times New Roman"/>
                <w:b/>
                <w:bCs/>
                <w:sz w:val="20"/>
                <w:szCs w:val="20"/>
                <w:lang w:eastAsia="ru-RU"/>
              </w:rPr>
              <w:t>ІІ</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1695</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9134.4</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9664.1</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rPr>
                <w:rFonts w:ascii="Times New Roman" w:hAnsi="Times New Roman"/>
                <w:b/>
                <w:bCs/>
                <w:sz w:val="20"/>
                <w:szCs w:val="20"/>
                <w:lang w:eastAsia="ru-RU"/>
              </w:rPr>
            </w:pPr>
            <w:r w:rsidRPr="0003332D">
              <w:rPr>
                <w:rFonts w:ascii="Times New Roman" w:hAnsi="Times New Roman"/>
                <w:b/>
                <w:bCs/>
                <w:sz w:val="20"/>
                <w:szCs w:val="20"/>
                <w:lang w:eastAsia="ru-RU"/>
              </w:rPr>
              <w:t>І</w:t>
            </w:r>
            <w:r w:rsidRPr="0003332D">
              <w:rPr>
                <w:rFonts w:ascii="Times New Roman" w:hAnsi="Times New Roman"/>
                <w:b/>
                <w:bCs/>
                <w:sz w:val="20"/>
                <w:szCs w:val="20"/>
                <w:lang w:val="ru-RU" w:eastAsia="ru-RU"/>
              </w:rPr>
              <w:t xml:space="preserve">V. </w:t>
            </w:r>
            <w:r w:rsidRPr="0003332D">
              <w:rPr>
                <w:rFonts w:ascii="Times New Roman" w:hAnsi="Times New Roman"/>
                <w:b/>
                <w:bCs/>
                <w:sz w:val="20"/>
                <w:szCs w:val="20"/>
                <w:lang w:eastAsia="ru-RU"/>
              </w:rPr>
              <w:t>Зобов’</w:t>
            </w:r>
            <w:r w:rsidRPr="0003332D">
              <w:rPr>
                <w:rFonts w:ascii="Times New Roman" w:hAnsi="Times New Roman"/>
                <w:b/>
                <w:bCs/>
                <w:sz w:val="20"/>
                <w:szCs w:val="20"/>
                <w:lang w:val="ru-RU" w:eastAsia="ru-RU"/>
              </w:rPr>
              <w:t>язання, пов’язані з необоротними активами, утримуваними для продажу та групами вибуття</w:t>
            </w:r>
          </w:p>
        </w:tc>
        <w:tc>
          <w:tcPr>
            <w:tcW w:w="994"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1700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w:t>
            </w:r>
          </w:p>
        </w:tc>
      </w:tr>
      <w:tr w:rsidR="0003332D" w:rsidRPr="0003332D" w:rsidTr="00535872">
        <w:tc>
          <w:tcPr>
            <w:tcW w:w="5107"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ind w:firstLine="567"/>
              <w:rPr>
                <w:rFonts w:ascii="Times New Roman" w:hAnsi="Times New Roman"/>
                <w:b/>
                <w:lang w:val="ru-RU" w:eastAsia="ru-RU"/>
              </w:rPr>
            </w:pPr>
            <w:r w:rsidRPr="0003332D">
              <w:rPr>
                <w:rFonts w:ascii="Times New Roman" w:hAnsi="Times New Roman"/>
                <w:b/>
                <w:sz w:val="20"/>
                <w:lang w:val="ru-RU" w:eastAsia="ru-RU"/>
              </w:rPr>
              <w:t>Баланс</w:t>
            </w:r>
          </w:p>
        </w:tc>
        <w:tc>
          <w:tcPr>
            <w:tcW w:w="994" w:type="dxa"/>
            <w:tcBorders>
              <w:top w:val="single" w:sz="6" w:space="0" w:color="auto"/>
              <w:left w:val="single" w:sz="6" w:space="0" w:color="auto"/>
              <w:bottom w:val="single" w:sz="6" w:space="0" w:color="auto"/>
              <w:right w:val="single" w:sz="6"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1900</w:t>
            </w:r>
          </w:p>
        </w:tc>
        <w:tc>
          <w:tcPr>
            <w:tcW w:w="1843"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en-US" w:eastAsia="ru-RU"/>
              </w:rPr>
            </w:pPr>
            <w:r w:rsidRPr="0003332D">
              <w:rPr>
                <w:rFonts w:ascii="Times New Roman" w:hAnsi="Times New Roman"/>
                <w:sz w:val="20"/>
                <w:szCs w:val="20"/>
                <w:lang w:eastAsia="ru-RU"/>
              </w:rPr>
              <w:t>48761.6</w:t>
            </w:r>
          </w:p>
        </w:tc>
        <w:tc>
          <w:tcPr>
            <w:tcW w:w="1986" w:type="dxa"/>
            <w:tcBorders>
              <w:top w:val="single" w:sz="6" w:space="0" w:color="auto"/>
              <w:left w:val="single" w:sz="6" w:space="0" w:color="auto"/>
              <w:bottom w:val="single" w:sz="6" w:space="0" w:color="auto"/>
              <w:right w:val="single" w:sz="6" w:space="0" w:color="auto"/>
            </w:tcBorders>
            <w:vAlign w:val="center"/>
          </w:tcPr>
          <w:p w:rsidR="0003332D" w:rsidRPr="0003332D" w:rsidRDefault="0003332D" w:rsidP="0003332D">
            <w:pPr>
              <w:widowControl w:val="0"/>
              <w:spacing w:after="0" w:line="240" w:lineRule="auto"/>
              <w:ind w:firstLine="567"/>
              <w:jc w:val="center"/>
              <w:rPr>
                <w:rFonts w:ascii="Times New Roman" w:hAnsi="Times New Roman"/>
                <w:sz w:val="20"/>
                <w:szCs w:val="20"/>
                <w:lang w:val="ru-RU" w:eastAsia="ru-RU"/>
              </w:rPr>
            </w:pPr>
            <w:r w:rsidRPr="0003332D">
              <w:rPr>
                <w:rFonts w:ascii="Times New Roman" w:hAnsi="Times New Roman"/>
                <w:sz w:val="20"/>
                <w:szCs w:val="20"/>
                <w:lang w:eastAsia="ru-RU"/>
              </w:rPr>
              <w:t>49269.2</w:t>
            </w:r>
          </w:p>
        </w:tc>
      </w:tr>
    </w:tbl>
    <w:p w:rsidR="0003332D" w:rsidRPr="0003332D" w:rsidRDefault="0003332D" w:rsidP="0003332D">
      <w:pPr>
        <w:widowControl w:val="0"/>
        <w:spacing w:after="0" w:line="240" w:lineRule="auto"/>
        <w:ind w:firstLine="567"/>
        <w:jc w:val="right"/>
        <w:rPr>
          <w:rFonts w:ascii="Times New Roman" w:hAnsi="Times New Roman"/>
          <w:b/>
          <w:lang w:eastAsia="ru-RU"/>
        </w:rPr>
      </w:pPr>
    </w:p>
    <w:p w:rsidR="0003332D" w:rsidRPr="0003332D" w:rsidRDefault="0003332D" w:rsidP="0003332D">
      <w:pPr>
        <w:widowControl w:val="0"/>
        <w:spacing w:after="0" w:line="240" w:lineRule="auto"/>
        <w:jc w:val="both"/>
        <w:rPr>
          <w:rFonts w:ascii="Times New Roman" w:hAnsi="Times New Roman"/>
          <w:sz w:val="20"/>
          <w:szCs w:val="20"/>
          <w:lang w:val="en-US" w:eastAsia="ru-RU"/>
        </w:rPr>
      </w:pPr>
    </w:p>
    <w:p w:rsidR="0003332D" w:rsidRPr="0003332D" w:rsidRDefault="0003332D" w:rsidP="0003332D">
      <w:pPr>
        <w:widowControl w:val="0"/>
        <w:spacing w:after="0" w:line="240" w:lineRule="auto"/>
        <w:jc w:val="both"/>
        <w:rPr>
          <w:rFonts w:ascii="Times New Roman" w:hAnsi="Times New Roman"/>
          <w:color w:val="000000"/>
          <w:sz w:val="20"/>
          <w:szCs w:val="20"/>
          <w:lang w:val="en-US" w:eastAsia="ru-RU"/>
        </w:rPr>
      </w:pPr>
      <w:r w:rsidRPr="0003332D">
        <w:rPr>
          <w:rFonts w:ascii="Times New Roman" w:hAnsi="Times New Roman"/>
          <w:color w:val="000000"/>
          <w:sz w:val="20"/>
          <w:szCs w:val="20"/>
          <w:lang w:eastAsia="ru-RU"/>
        </w:rPr>
        <w:t xml:space="preserve"> </w:t>
      </w:r>
    </w:p>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p w:rsidR="0003332D" w:rsidRPr="0003332D" w:rsidRDefault="0003332D" w:rsidP="0003332D">
      <w:pPr>
        <w:widowControl w:val="0"/>
        <w:spacing w:after="0" w:line="240" w:lineRule="auto"/>
        <w:jc w:val="center"/>
        <w:rPr>
          <w:rFonts w:ascii="Times New Roman" w:hAnsi="Times New Roman"/>
          <w:b/>
          <w:bCs/>
          <w:lang w:val="ru-RU" w:eastAsia="ru-RU"/>
        </w:rPr>
      </w:pPr>
      <w:r w:rsidRPr="0003332D">
        <w:rPr>
          <w:rFonts w:ascii="Times New Roman" w:hAnsi="Times New Roman"/>
          <w:b/>
          <w:bCs/>
          <w:lang w:val="ru-RU" w:eastAsia="ru-RU"/>
        </w:rPr>
        <w:t xml:space="preserve">2. ЗВІТ ПРО ФІНАНСОВІ РЕЗУЛЬТАТИ </w:t>
      </w:r>
    </w:p>
    <w:p w:rsidR="0003332D" w:rsidRPr="0003332D" w:rsidRDefault="0003332D" w:rsidP="0003332D">
      <w:pPr>
        <w:widowControl w:val="0"/>
        <w:spacing w:after="0" w:line="240" w:lineRule="auto"/>
        <w:jc w:val="center"/>
        <w:rPr>
          <w:rFonts w:ascii="Times New Roman" w:hAnsi="Times New Roman"/>
          <w:b/>
          <w:bCs/>
          <w:color w:val="000000"/>
          <w:lang w:val="ru-RU" w:eastAsia="ru-RU"/>
        </w:rPr>
      </w:pPr>
      <w:r w:rsidRPr="0003332D">
        <w:rPr>
          <w:rFonts w:ascii="Times New Roman" w:hAnsi="Times New Roman"/>
          <w:b/>
          <w:bCs/>
          <w:color w:val="000000"/>
          <w:lang w:eastAsia="ru-RU"/>
        </w:rPr>
        <w:t xml:space="preserve"> </w:t>
      </w:r>
      <w:r w:rsidRPr="0003332D">
        <w:rPr>
          <w:rFonts w:ascii="Times New Roman" w:hAnsi="Times New Roman"/>
          <w:b/>
          <w:bCs/>
          <w:color w:val="000000"/>
          <w:lang w:val="en-US" w:eastAsia="ru-RU"/>
        </w:rPr>
        <w:t>за рік 2023</w:t>
      </w:r>
      <w:r w:rsidRPr="0003332D">
        <w:rPr>
          <w:rFonts w:ascii="Times New Roman" w:hAnsi="Times New Roman"/>
          <w:b/>
          <w:bCs/>
          <w:color w:val="000000"/>
          <w:lang w:val="ru-RU" w:eastAsia="ru-RU"/>
        </w:rPr>
        <w:t xml:space="preserve"> </w:t>
      </w:r>
      <w:r w:rsidRPr="0003332D">
        <w:rPr>
          <w:rFonts w:ascii="Times New Roman" w:hAnsi="Times New Roman"/>
          <w:b/>
          <w:bCs/>
          <w:color w:val="000000"/>
          <w:lang w:eastAsia="ru-RU"/>
        </w:rPr>
        <w:t xml:space="preserve"> </w:t>
      </w:r>
      <w:r w:rsidRPr="0003332D">
        <w:rPr>
          <w:rFonts w:ascii="Times New Roman" w:hAnsi="Times New Roman"/>
          <w:b/>
          <w:bCs/>
          <w:color w:val="000000"/>
          <w:lang w:val="ru-RU" w:eastAsia="ru-RU"/>
        </w:rPr>
        <w:t>рік</w:t>
      </w:r>
    </w:p>
    <w:p w:rsidR="0003332D" w:rsidRPr="0003332D" w:rsidRDefault="0003332D" w:rsidP="0003332D">
      <w:pPr>
        <w:widowControl w:val="0"/>
        <w:spacing w:after="0" w:line="240" w:lineRule="auto"/>
        <w:ind w:firstLine="567"/>
        <w:jc w:val="right"/>
        <w:rPr>
          <w:rFonts w:ascii="Arial Narrow" w:hAnsi="Arial Narrow" w:cs="Arial Narrow"/>
          <w:b/>
          <w:lang w:val="ru-RU" w:eastAsia="ru-RU"/>
        </w:rPr>
      </w:pPr>
      <w:r w:rsidRPr="0003332D">
        <w:rPr>
          <w:rFonts w:ascii="Arial Narrow" w:hAnsi="Arial Narrow" w:cs="Arial Narrow"/>
          <w:b/>
          <w:lang w:val="ru-RU" w:eastAsia="ru-RU"/>
        </w:rPr>
        <w:t>Форма N 2-м</w:t>
      </w:r>
    </w:p>
    <w:tbl>
      <w:tblPr>
        <w:tblW w:w="0" w:type="auto"/>
        <w:tblInd w:w="6629" w:type="dxa"/>
        <w:tblLayout w:type="fixed"/>
        <w:tblLook w:val="00A0" w:firstRow="1" w:lastRow="0" w:firstColumn="1" w:lastColumn="0" w:noHBand="0" w:noVBand="0"/>
      </w:tblPr>
      <w:tblGrid>
        <w:gridCol w:w="2158"/>
        <w:gridCol w:w="1044"/>
      </w:tblGrid>
      <w:tr w:rsidR="0003332D" w:rsidRPr="0003332D" w:rsidTr="00535872">
        <w:trPr>
          <w:trHeight w:val="190"/>
        </w:trPr>
        <w:tc>
          <w:tcPr>
            <w:tcW w:w="2158" w:type="dxa"/>
          </w:tcPr>
          <w:p w:rsidR="0003332D" w:rsidRPr="0003332D" w:rsidRDefault="0003332D" w:rsidP="0003332D">
            <w:pPr>
              <w:widowControl w:val="0"/>
              <w:spacing w:after="0" w:line="240" w:lineRule="auto"/>
              <w:jc w:val="center"/>
              <w:rPr>
                <w:rFonts w:ascii="Arial Narrow" w:hAnsi="Arial Narrow" w:cs="Arial Narrow"/>
                <w:lang w:eastAsia="ru-RU"/>
              </w:rPr>
            </w:pPr>
            <w:r w:rsidRPr="0003332D">
              <w:rPr>
                <w:rFonts w:ascii="Arial Narrow" w:hAnsi="Arial Narrow" w:cs="Arial Narrow"/>
                <w:lang w:eastAsia="ru-RU"/>
              </w:rPr>
              <w:t>Код за ДКУД</w:t>
            </w:r>
          </w:p>
        </w:tc>
        <w:tc>
          <w:tcPr>
            <w:tcW w:w="1044" w:type="dxa"/>
          </w:tcPr>
          <w:p w:rsidR="0003332D" w:rsidRPr="0003332D" w:rsidRDefault="0003332D" w:rsidP="0003332D">
            <w:pPr>
              <w:widowControl w:val="0"/>
              <w:spacing w:after="0" w:line="240" w:lineRule="auto"/>
              <w:rPr>
                <w:rFonts w:ascii="Arial Narrow" w:hAnsi="Arial Narrow" w:cs="Arial Narrow"/>
                <w:lang w:eastAsia="ru-RU"/>
              </w:rPr>
            </w:pPr>
            <w:r w:rsidRPr="0003332D">
              <w:rPr>
                <w:rFonts w:ascii="Arial Narrow" w:hAnsi="Arial Narrow" w:cs="Arial Narrow"/>
                <w:lang w:eastAsia="ru-RU"/>
              </w:rPr>
              <w:t>1801007</w:t>
            </w:r>
          </w:p>
        </w:tc>
      </w:tr>
    </w:tbl>
    <w:p w:rsidR="0003332D" w:rsidRPr="0003332D" w:rsidRDefault="0003332D" w:rsidP="0003332D">
      <w:pPr>
        <w:widowControl w:val="0"/>
        <w:spacing w:after="0" w:line="240" w:lineRule="auto"/>
        <w:jc w:val="center"/>
        <w:rPr>
          <w:rFonts w:ascii="Arial Narrow" w:hAnsi="Arial Narrow" w:cs="Arial Narrow"/>
          <w:b/>
          <w:bCs/>
          <w:sz w:val="20"/>
          <w:szCs w:val="20"/>
          <w:lang w:val="ru-RU" w:eastAsia="ru-RU"/>
        </w:rPr>
      </w:pPr>
    </w:p>
    <w:tbl>
      <w:tblPr>
        <w:tblW w:w="992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5670"/>
        <w:gridCol w:w="1134"/>
        <w:gridCol w:w="1560"/>
        <w:gridCol w:w="1559"/>
      </w:tblGrid>
      <w:tr w:rsidR="0003332D" w:rsidRPr="0003332D" w:rsidTr="00535872">
        <w:tc>
          <w:tcPr>
            <w:tcW w:w="567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eastAsia="ru-RU"/>
              </w:rPr>
              <w:t>Стаття</w:t>
            </w:r>
          </w:p>
        </w:tc>
        <w:tc>
          <w:tcPr>
            <w:tcW w:w="1134"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eastAsia="ru-RU"/>
              </w:rPr>
              <w:t>Код рядка</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eastAsia="ru-RU"/>
              </w:rPr>
              <w:t>За звітний період</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eastAsia="ru-RU"/>
              </w:rPr>
              <w:t>За аналогічний період попереднього року</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eastAsia="ru-RU"/>
              </w:rPr>
              <w:t>1</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eastAsia="ru-RU"/>
              </w:rPr>
              <w:t>3</w:t>
            </w:r>
          </w:p>
        </w:tc>
        <w:tc>
          <w:tcPr>
            <w:tcW w:w="1559"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b/>
                <w:bCs/>
                <w:sz w:val="20"/>
                <w:szCs w:val="20"/>
                <w:lang w:eastAsia="ru-RU"/>
              </w:rPr>
            </w:pPr>
            <w:r w:rsidRPr="0003332D">
              <w:rPr>
                <w:rFonts w:ascii="Times New Roman" w:hAnsi="Times New Roman"/>
                <w:b/>
                <w:bCs/>
                <w:sz w:val="20"/>
                <w:szCs w:val="20"/>
                <w:lang w:eastAsia="ru-RU"/>
              </w:rPr>
              <w:t>4</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Чистий дохід від реалізації продукції (товарів, робіт, послуг)</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2000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37494.2</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34925.0</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Інші операційні доходи</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2120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179.9</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63.6</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Інші доходи</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2240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1.0</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0.5</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b/>
                <w:sz w:val="20"/>
                <w:szCs w:val="20"/>
                <w:lang w:eastAsia="ru-RU"/>
              </w:rPr>
              <w:t>Разом доходи</w:t>
            </w:r>
            <w:r w:rsidRPr="0003332D">
              <w:rPr>
                <w:rFonts w:ascii="Times New Roman" w:hAnsi="Times New Roman"/>
                <w:sz w:val="20"/>
                <w:szCs w:val="20"/>
                <w:lang w:eastAsia="ru-RU"/>
              </w:rPr>
              <w:t xml:space="preserve"> ( 2000 + 2120 + 2240)</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2280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37675.1</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34989.1</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03332D">
              <w:rPr>
                <w:rFonts w:ascii="Times New Roman" w:hAnsi="Times New Roman"/>
                <w:color w:val="000000"/>
                <w:sz w:val="20"/>
                <w:szCs w:val="20"/>
                <w:lang w:val="ru-RU" w:eastAsia="ru-RU"/>
              </w:rPr>
              <w:t>Собівартість реалізованої</w:t>
            </w:r>
            <w:r w:rsidRPr="0003332D">
              <w:rPr>
                <w:rFonts w:ascii="Times New Roman" w:hAnsi="Times New Roman"/>
                <w:color w:val="000000"/>
                <w:sz w:val="20"/>
                <w:szCs w:val="20"/>
                <w:lang w:eastAsia="ru-RU"/>
              </w:rPr>
              <w:t xml:space="preserve"> </w:t>
            </w:r>
            <w:r w:rsidRPr="0003332D">
              <w:rPr>
                <w:rFonts w:ascii="Times New Roman" w:hAnsi="Times New Roman"/>
                <w:color w:val="000000"/>
                <w:sz w:val="20"/>
                <w:szCs w:val="20"/>
                <w:lang w:val="ru-RU" w:eastAsia="ru-RU"/>
              </w:rPr>
              <w:t>продукції (товарів, робіт,</w:t>
            </w:r>
            <w:r w:rsidRPr="0003332D">
              <w:rPr>
                <w:rFonts w:ascii="Times New Roman" w:hAnsi="Times New Roman"/>
                <w:color w:val="000000"/>
                <w:sz w:val="20"/>
                <w:szCs w:val="20"/>
                <w:lang w:eastAsia="ru-RU"/>
              </w:rPr>
              <w:t>послуг)</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2050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( 22854.2 )</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( 27436.1 )</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Інші операційні витрати</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2180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( 14842.9 )</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( 7890.0 )</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Інші витрати</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2270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    --    )</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eastAsia="ru-RU"/>
              </w:rPr>
            </w:pPr>
            <w:r w:rsidRPr="0003332D">
              <w:rPr>
                <w:rFonts w:ascii="Times New Roman" w:hAnsi="Times New Roman"/>
                <w:b/>
                <w:color w:val="000000"/>
                <w:sz w:val="20"/>
                <w:szCs w:val="20"/>
                <w:lang w:val="ru-RU" w:eastAsia="ru-RU"/>
              </w:rPr>
              <w:t>Разом витрати (</w:t>
            </w:r>
            <w:r w:rsidRPr="0003332D">
              <w:rPr>
                <w:rFonts w:ascii="Times New Roman" w:hAnsi="Times New Roman"/>
                <w:b/>
                <w:color w:val="000000"/>
                <w:sz w:val="20"/>
                <w:szCs w:val="20"/>
                <w:lang w:eastAsia="ru-RU"/>
              </w:rPr>
              <w:t>2</w:t>
            </w:r>
            <w:r w:rsidRPr="0003332D">
              <w:rPr>
                <w:rFonts w:ascii="Times New Roman" w:hAnsi="Times New Roman"/>
                <w:b/>
                <w:color w:val="000000"/>
                <w:sz w:val="20"/>
                <w:szCs w:val="20"/>
                <w:lang w:val="ru-RU" w:eastAsia="ru-RU"/>
              </w:rPr>
              <w:t>0</w:t>
            </w:r>
            <w:r w:rsidRPr="0003332D">
              <w:rPr>
                <w:rFonts w:ascii="Times New Roman" w:hAnsi="Times New Roman"/>
                <w:b/>
                <w:color w:val="000000"/>
                <w:sz w:val="20"/>
                <w:szCs w:val="20"/>
                <w:lang w:eastAsia="ru-RU"/>
              </w:rPr>
              <w:t>5</w:t>
            </w:r>
            <w:r w:rsidRPr="0003332D">
              <w:rPr>
                <w:rFonts w:ascii="Times New Roman" w:hAnsi="Times New Roman"/>
                <w:b/>
                <w:color w:val="000000"/>
                <w:sz w:val="20"/>
                <w:szCs w:val="20"/>
                <w:lang w:val="ru-RU" w:eastAsia="ru-RU"/>
              </w:rPr>
              <w:t xml:space="preserve">0 + </w:t>
            </w:r>
            <w:r w:rsidRPr="0003332D">
              <w:rPr>
                <w:rFonts w:ascii="Times New Roman" w:hAnsi="Times New Roman"/>
                <w:b/>
                <w:color w:val="000000"/>
                <w:sz w:val="20"/>
                <w:szCs w:val="20"/>
                <w:lang w:eastAsia="ru-RU"/>
              </w:rPr>
              <w:t>2180</w:t>
            </w:r>
            <w:r w:rsidRPr="0003332D">
              <w:rPr>
                <w:rFonts w:ascii="Times New Roman" w:hAnsi="Times New Roman"/>
                <w:b/>
                <w:color w:val="000000"/>
                <w:sz w:val="20"/>
                <w:szCs w:val="20"/>
                <w:lang w:val="ru-RU" w:eastAsia="ru-RU"/>
              </w:rPr>
              <w:t xml:space="preserve">+ </w:t>
            </w:r>
            <w:r w:rsidRPr="0003332D">
              <w:rPr>
                <w:rFonts w:ascii="Times New Roman" w:hAnsi="Times New Roman"/>
                <w:b/>
                <w:color w:val="000000"/>
                <w:sz w:val="20"/>
                <w:szCs w:val="20"/>
                <w:lang w:eastAsia="ru-RU"/>
              </w:rPr>
              <w:t>2270</w:t>
            </w:r>
            <w:r w:rsidRPr="0003332D">
              <w:rPr>
                <w:rFonts w:ascii="Times New Roman" w:hAnsi="Times New Roman"/>
                <w:b/>
                <w:color w:val="000000"/>
                <w:sz w:val="20"/>
                <w:szCs w:val="20"/>
                <w:lang w:val="ru-RU" w:eastAsia="ru-RU"/>
              </w:rPr>
              <w:t>)</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2285</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( 37697.1 )</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( 35326.1 )</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eastAsia="ru-RU"/>
              </w:rPr>
            </w:pPr>
            <w:r w:rsidRPr="0003332D">
              <w:rPr>
                <w:rFonts w:ascii="Times New Roman" w:hAnsi="Times New Roman"/>
                <w:b/>
                <w:color w:val="000000"/>
                <w:sz w:val="20"/>
                <w:szCs w:val="20"/>
                <w:lang w:val="ru-RU" w:eastAsia="ru-RU"/>
              </w:rPr>
              <w:t>Фінансовий результат до оподаткування (</w:t>
            </w:r>
            <w:r w:rsidRPr="0003332D">
              <w:rPr>
                <w:rFonts w:ascii="Times New Roman" w:hAnsi="Times New Roman"/>
                <w:b/>
                <w:color w:val="000000"/>
                <w:sz w:val="20"/>
                <w:szCs w:val="20"/>
                <w:lang w:val="en-US" w:eastAsia="ru-RU"/>
              </w:rPr>
              <w:t xml:space="preserve">2280 </w:t>
            </w:r>
            <w:r w:rsidRPr="0003332D">
              <w:rPr>
                <w:rFonts w:ascii="Times New Roman" w:hAnsi="Times New Roman"/>
                <w:b/>
                <w:color w:val="000000"/>
                <w:sz w:val="20"/>
                <w:szCs w:val="20"/>
                <w:lang w:val="ru-RU" w:eastAsia="ru-RU"/>
              </w:rPr>
              <w:t xml:space="preserve">– </w:t>
            </w:r>
            <w:r w:rsidRPr="0003332D">
              <w:rPr>
                <w:rFonts w:ascii="Times New Roman" w:hAnsi="Times New Roman"/>
                <w:b/>
                <w:color w:val="000000"/>
                <w:sz w:val="20"/>
                <w:szCs w:val="20"/>
                <w:lang w:val="en-US" w:eastAsia="ru-RU"/>
              </w:rPr>
              <w:t>2285</w:t>
            </w:r>
            <w:r w:rsidRPr="0003332D">
              <w:rPr>
                <w:rFonts w:ascii="Times New Roman" w:hAnsi="Times New Roman"/>
                <w:b/>
                <w:color w:val="000000"/>
                <w:sz w:val="20"/>
                <w:szCs w:val="20"/>
                <w:lang w:val="ru-RU" w:eastAsia="ru-RU"/>
              </w:rPr>
              <w:t xml:space="preserve">) </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2290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-22.0</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-337.0</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sz w:val="20"/>
                <w:szCs w:val="20"/>
                <w:lang w:eastAsia="ru-RU"/>
              </w:rPr>
              <w:t>Податок на прибуток</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2300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    --    )</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    --    )</w:t>
            </w:r>
          </w:p>
        </w:tc>
      </w:tr>
      <w:tr w:rsidR="0003332D" w:rsidRPr="0003332D" w:rsidTr="00535872">
        <w:tc>
          <w:tcPr>
            <w:tcW w:w="5670"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rPr>
                <w:rFonts w:ascii="Times New Roman" w:hAnsi="Times New Roman"/>
                <w:sz w:val="20"/>
                <w:szCs w:val="20"/>
                <w:lang w:eastAsia="ru-RU"/>
              </w:rPr>
            </w:pPr>
            <w:r w:rsidRPr="0003332D">
              <w:rPr>
                <w:rFonts w:ascii="Times New Roman" w:hAnsi="Times New Roman"/>
                <w:b/>
                <w:sz w:val="20"/>
                <w:szCs w:val="20"/>
                <w:lang w:eastAsia="ru-RU"/>
              </w:rPr>
              <w:t>Чистий прибуток (збиток) ( 2290 – 2300 )</w:t>
            </w:r>
          </w:p>
        </w:tc>
        <w:tc>
          <w:tcPr>
            <w:tcW w:w="1134" w:type="dxa"/>
            <w:tcBorders>
              <w:top w:val="single" w:sz="4" w:space="0" w:color="auto"/>
              <w:left w:val="single" w:sz="4" w:space="0" w:color="auto"/>
              <w:bottom w:val="single" w:sz="4" w:space="0" w:color="auto"/>
              <w:right w:val="single" w:sz="4" w:space="0" w:color="auto"/>
            </w:tcBorders>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eastAsia="ru-RU"/>
              </w:rPr>
              <w:t>2350</w:t>
            </w:r>
          </w:p>
        </w:tc>
        <w:tc>
          <w:tcPr>
            <w:tcW w:w="1560"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val="en-US" w:eastAsia="ru-RU"/>
              </w:rPr>
            </w:pPr>
            <w:r w:rsidRPr="0003332D">
              <w:rPr>
                <w:rFonts w:ascii="Times New Roman" w:hAnsi="Times New Roman"/>
                <w:sz w:val="20"/>
                <w:szCs w:val="20"/>
                <w:lang w:val="en-US" w:eastAsia="ru-RU"/>
              </w:rPr>
              <w:t>-22.0</w:t>
            </w:r>
          </w:p>
        </w:tc>
        <w:tc>
          <w:tcPr>
            <w:tcW w:w="1559" w:type="dxa"/>
            <w:tcBorders>
              <w:top w:val="single" w:sz="4" w:space="0" w:color="auto"/>
              <w:left w:val="single" w:sz="4" w:space="0" w:color="auto"/>
              <w:bottom w:val="single" w:sz="4" w:space="0" w:color="auto"/>
              <w:right w:val="single" w:sz="4" w:space="0" w:color="auto"/>
            </w:tcBorders>
            <w:vAlign w:val="center"/>
          </w:tcPr>
          <w:p w:rsidR="0003332D" w:rsidRPr="0003332D" w:rsidRDefault="0003332D" w:rsidP="0003332D">
            <w:pPr>
              <w:widowControl w:val="0"/>
              <w:spacing w:after="0" w:line="240" w:lineRule="auto"/>
              <w:jc w:val="center"/>
              <w:rPr>
                <w:rFonts w:ascii="Times New Roman" w:hAnsi="Times New Roman"/>
                <w:sz w:val="20"/>
                <w:szCs w:val="20"/>
                <w:lang w:eastAsia="ru-RU"/>
              </w:rPr>
            </w:pPr>
            <w:r w:rsidRPr="0003332D">
              <w:rPr>
                <w:rFonts w:ascii="Times New Roman" w:hAnsi="Times New Roman"/>
                <w:sz w:val="20"/>
                <w:szCs w:val="20"/>
                <w:lang w:val="en-US" w:eastAsia="ru-RU"/>
              </w:rPr>
              <w:t>-337.0</w:t>
            </w:r>
          </w:p>
        </w:tc>
      </w:tr>
    </w:tbl>
    <w:p w:rsidR="0003332D" w:rsidRPr="0003332D" w:rsidRDefault="0003332D" w:rsidP="0003332D">
      <w:pPr>
        <w:widowControl w:val="0"/>
        <w:spacing w:after="0" w:line="240" w:lineRule="auto"/>
        <w:jc w:val="both"/>
        <w:rPr>
          <w:rFonts w:ascii="Arial Narrow" w:hAnsi="Arial Narrow" w:cs="Arial Narrow"/>
          <w:sz w:val="20"/>
          <w:szCs w:val="20"/>
          <w:lang w:val="ru-RU" w:eastAsia="ru-RU"/>
        </w:rPr>
      </w:pPr>
    </w:p>
    <w:p w:rsidR="0003332D" w:rsidRPr="0003332D" w:rsidRDefault="0003332D" w:rsidP="0003332D">
      <w:pPr>
        <w:widowControl w:val="0"/>
        <w:spacing w:after="0" w:line="240" w:lineRule="auto"/>
        <w:jc w:val="both"/>
        <w:rPr>
          <w:rFonts w:ascii="Times New Roman" w:hAnsi="Times New Roman"/>
          <w:b/>
          <w:color w:val="000000"/>
          <w:sz w:val="20"/>
          <w:szCs w:val="20"/>
          <w:lang w:val="ru-RU" w:eastAsia="ru-RU"/>
        </w:rPr>
      </w:pPr>
      <w:r w:rsidRPr="0003332D">
        <w:rPr>
          <w:rFonts w:ascii="Times New Roman" w:hAnsi="Times New Roman"/>
          <w:color w:val="000000"/>
          <w:sz w:val="20"/>
          <w:szCs w:val="20"/>
          <w:lang w:val="en-US" w:eastAsia="ru-RU"/>
        </w:rPr>
        <w:t xml:space="preserve"> </w:t>
      </w:r>
    </w:p>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ru-RU" w:eastAsia="ru-RU"/>
        </w:rPr>
      </w:pPr>
    </w:p>
    <w:tbl>
      <w:tblPr>
        <w:tblW w:w="10173" w:type="dxa"/>
        <w:tblLook w:val="01E0" w:firstRow="1" w:lastRow="1" w:firstColumn="1" w:lastColumn="1" w:noHBand="0" w:noVBand="0"/>
      </w:tblPr>
      <w:tblGrid>
        <w:gridCol w:w="2943"/>
        <w:gridCol w:w="2765"/>
        <w:gridCol w:w="4465"/>
      </w:tblGrid>
      <w:tr w:rsidR="0003332D" w:rsidRPr="0003332D" w:rsidTr="00535872">
        <w:tc>
          <w:tcPr>
            <w:tcW w:w="2943"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3332D">
              <w:rPr>
                <w:rFonts w:ascii="Times New Roman" w:hAnsi="Times New Roman"/>
                <w:b/>
                <w:sz w:val="20"/>
                <w:szCs w:val="20"/>
                <w:lang w:val="en-US" w:eastAsia="ru-RU"/>
              </w:rPr>
              <w:t>Генеральний директор</w:t>
            </w:r>
          </w:p>
        </w:tc>
        <w:tc>
          <w:tcPr>
            <w:tcW w:w="2765" w:type="dxa"/>
            <w:shd w:val="clear" w:color="auto" w:fill="auto"/>
            <w:vAlign w:val="center"/>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03332D">
              <w:rPr>
                <w:rFonts w:ascii="Times New Roman" w:hAnsi="Times New Roman"/>
                <w:b/>
                <w:color w:val="000000"/>
                <w:sz w:val="20"/>
                <w:szCs w:val="20"/>
                <w:lang w:val="en-US" w:eastAsia="ru-RU"/>
              </w:rPr>
              <w:t>________________</w:t>
            </w:r>
          </w:p>
        </w:tc>
        <w:tc>
          <w:tcPr>
            <w:tcW w:w="4465"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3332D">
              <w:rPr>
                <w:rFonts w:ascii="Times New Roman" w:hAnsi="Times New Roman"/>
                <w:b/>
                <w:sz w:val="20"/>
                <w:szCs w:val="20"/>
                <w:lang w:val="en-US" w:eastAsia="ru-RU"/>
              </w:rPr>
              <w:t>Волощенко Людмила Iларiонiвна</w:t>
            </w:r>
          </w:p>
        </w:tc>
      </w:tr>
      <w:tr w:rsidR="0003332D" w:rsidRPr="0003332D" w:rsidTr="00535872">
        <w:tc>
          <w:tcPr>
            <w:tcW w:w="2943"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03332D">
              <w:rPr>
                <w:rFonts w:ascii="Times New Roman" w:hAnsi="Times New Roman"/>
                <w:b/>
                <w:color w:val="000000"/>
                <w:sz w:val="16"/>
                <w:szCs w:val="16"/>
                <w:lang w:val="en-US" w:eastAsia="ru-RU"/>
              </w:rPr>
              <w:t>(</w:t>
            </w:r>
            <w:r w:rsidRPr="0003332D">
              <w:rPr>
                <w:rFonts w:ascii="Times New Roman" w:hAnsi="Times New Roman"/>
                <w:b/>
                <w:color w:val="000000"/>
                <w:sz w:val="16"/>
                <w:szCs w:val="16"/>
                <w:lang w:val="ru-RU" w:eastAsia="ru-RU"/>
              </w:rPr>
              <w:t>підпис</w:t>
            </w:r>
            <w:r w:rsidRPr="0003332D">
              <w:rPr>
                <w:rFonts w:ascii="Times New Roman" w:hAnsi="Times New Roman"/>
                <w:b/>
                <w:color w:val="000000"/>
                <w:sz w:val="16"/>
                <w:szCs w:val="16"/>
                <w:lang w:val="en-US" w:eastAsia="ru-RU"/>
              </w:rPr>
              <w:t>)</w:t>
            </w:r>
          </w:p>
        </w:tc>
        <w:tc>
          <w:tcPr>
            <w:tcW w:w="4465"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03332D" w:rsidRPr="0003332D" w:rsidTr="00535872">
        <w:tc>
          <w:tcPr>
            <w:tcW w:w="2943"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p>
        </w:tc>
        <w:tc>
          <w:tcPr>
            <w:tcW w:w="4465"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r w:rsidR="0003332D" w:rsidRPr="0003332D" w:rsidTr="00535872">
        <w:trPr>
          <w:trHeight w:val="70"/>
        </w:trPr>
        <w:tc>
          <w:tcPr>
            <w:tcW w:w="2943"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3332D">
              <w:rPr>
                <w:rFonts w:ascii="Times New Roman" w:hAnsi="Times New Roman"/>
                <w:b/>
                <w:sz w:val="20"/>
                <w:szCs w:val="20"/>
                <w:lang w:val="ru-RU" w:eastAsia="ru-RU"/>
              </w:rPr>
              <w:t>Головний бухгалтер</w:t>
            </w:r>
            <w:r w:rsidRPr="0003332D">
              <w:rPr>
                <w:rFonts w:ascii="Times New Roman" w:hAnsi="Times New Roman"/>
                <w:b/>
                <w:color w:val="000000"/>
                <w:sz w:val="20"/>
                <w:szCs w:val="20"/>
                <w:lang w:val="ru-RU" w:eastAsia="ru-RU"/>
              </w:rPr>
              <w:t xml:space="preserve"> </w:t>
            </w:r>
            <w:r w:rsidRPr="0003332D">
              <w:rPr>
                <w:rFonts w:ascii="Times New Roman" w:hAnsi="Times New Roman"/>
                <w:b/>
                <w:color w:val="000000"/>
                <w:sz w:val="20"/>
                <w:szCs w:val="20"/>
                <w:lang w:eastAsia="ru-RU"/>
              </w:rPr>
              <w:t xml:space="preserve">   </w:t>
            </w:r>
          </w:p>
        </w:tc>
        <w:tc>
          <w:tcPr>
            <w:tcW w:w="2765" w:type="dxa"/>
            <w:shd w:val="clear" w:color="auto" w:fill="auto"/>
            <w:vAlign w:val="center"/>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03332D">
              <w:rPr>
                <w:rFonts w:ascii="Times New Roman" w:hAnsi="Times New Roman"/>
                <w:b/>
                <w:color w:val="000000"/>
                <w:sz w:val="20"/>
                <w:szCs w:val="20"/>
                <w:lang w:val="en-US" w:eastAsia="ru-RU"/>
              </w:rPr>
              <w:t>________________</w:t>
            </w:r>
          </w:p>
        </w:tc>
        <w:tc>
          <w:tcPr>
            <w:tcW w:w="4465"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3332D">
              <w:rPr>
                <w:rFonts w:ascii="Times New Roman" w:hAnsi="Times New Roman"/>
                <w:b/>
                <w:sz w:val="20"/>
                <w:szCs w:val="20"/>
                <w:lang w:val="en-US" w:eastAsia="ru-RU"/>
              </w:rPr>
              <w:t>Шитець Вікторія Миколаївна</w:t>
            </w:r>
          </w:p>
        </w:tc>
      </w:tr>
      <w:tr w:rsidR="0003332D" w:rsidRPr="0003332D" w:rsidTr="00535872">
        <w:tc>
          <w:tcPr>
            <w:tcW w:w="2943"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c>
          <w:tcPr>
            <w:tcW w:w="2765" w:type="dxa"/>
            <w:shd w:val="clear" w:color="auto" w:fill="auto"/>
            <w:vAlign w:val="center"/>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0"/>
                <w:szCs w:val="20"/>
                <w:lang w:val="en-US" w:eastAsia="ru-RU"/>
              </w:rPr>
            </w:pPr>
            <w:r w:rsidRPr="0003332D">
              <w:rPr>
                <w:rFonts w:ascii="Times New Roman" w:hAnsi="Times New Roman"/>
                <w:b/>
                <w:color w:val="000000"/>
                <w:sz w:val="16"/>
                <w:szCs w:val="16"/>
                <w:lang w:val="en-US" w:eastAsia="ru-RU"/>
              </w:rPr>
              <w:t>(</w:t>
            </w:r>
            <w:r w:rsidRPr="0003332D">
              <w:rPr>
                <w:rFonts w:ascii="Times New Roman" w:hAnsi="Times New Roman"/>
                <w:b/>
                <w:color w:val="000000"/>
                <w:sz w:val="16"/>
                <w:szCs w:val="16"/>
                <w:lang w:val="ru-RU" w:eastAsia="ru-RU"/>
              </w:rPr>
              <w:t>підпис</w:t>
            </w:r>
            <w:r w:rsidRPr="0003332D">
              <w:rPr>
                <w:rFonts w:ascii="Times New Roman" w:hAnsi="Times New Roman"/>
                <w:b/>
                <w:color w:val="000000"/>
                <w:sz w:val="16"/>
                <w:szCs w:val="16"/>
                <w:lang w:val="en-US" w:eastAsia="ru-RU"/>
              </w:rPr>
              <w:t>)</w:t>
            </w:r>
          </w:p>
        </w:tc>
        <w:tc>
          <w:tcPr>
            <w:tcW w:w="4465" w:type="dxa"/>
            <w:shd w:val="clear" w:color="auto" w:fill="auto"/>
          </w:tcPr>
          <w:p w:rsidR="0003332D" w:rsidRPr="0003332D" w:rsidRDefault="0003332D" w:rsidP="00033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p>
        </w:tc>
      </w:tr>
    </w:tbl>
    <w:p w:rsidR="0003332D" w:rsidRPr="0003332D" w:rsidRDefault="0003332D" w:rsidP="0003332D">
      <w:pPr>
        <w:widowControl w:val="0"/>
        <w:spacing w:after="0" w:line="240" w:lineRule="auto"/>
        <w:ind w:firstLine="567"/>
        <w:rPr>
          <w:rFonts w:ascii="Arial Narrow" w:hAnsi="Arial Narrow" w:cs="Arial Narrow"/>
          <w:lang w:val="ru-RU" w:eastAsia="ru-RU"/>
        </w:rPr>
      </w:pPr>
    </w:p>
    <w:p w:rsidR="00E340E4" w:rsidRPr="0003332D" w:rsidRDefault="00E340E4">
      <w:pPr>
        <w:rPr>
          <w:lang w:val="ru-RU"/>
        </w:rPr>
      </w:pPr>
    </w:p>
    <w:sectPr w:rsidR="00E340E4" w:rsidRPr="0003332D" w:rsidSect="0003332D">
      <w:pgSz w:w="11906" w:h="16838"/>
      <w:pgMar w:top="363" w:right="567" w:bottom="36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32D" w:rsidRDefault="0003332D" w:rsidP="0003332D">
      <w:pPr>
        <w:spacing w:after="0" w:line="240" w:lineRule="auto"/>
      </w:pPr>
      <w:r>
        <w:separator/>
      </w:r>
    </w:p>
  </w:endnote>
  <w:endnote w:type="continuationSeparator" w:id="0">
    <w:p w:rsidR="0003332D" w:rsidRDefault="0003332D" w:rsidP="00033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32D" w:rsidRDefault="0003332D" w:rsidP="000E115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3332D" w:rsidRDefault="0003332D" w:rsidP="0003332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32D" w:rsidRDefault="0003332D" w:rsidP="000E1158">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060C1">
      <w:rPr>
        <w:rStyle w:val="a9"/>
        <w:noProof/>
      </w:rPr>
      <w:t>6</w:t>
    </w:r>
    <w:r>
      <w:rPr>
        <w:rStyle w:val="a9"/>
      </w:rPr>
      <w:fldChar w:fldCharType="end"/>
    </w:r>
  </w:p>
  <w:p w:rsidR="0003332D" w:rsidRDefault="0003332D" w:rsidP="0003332D">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32D" w:rsidRDefault="0003332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32D" w:rsidRDefault="0003332D" w:rsidP="0003332D">
      <w:pPr>
        <w:spacing w:after="0" w:line="240" w:lineRule="auto"/>
      </w:pPr>
      <w:r>
        <w:separator/>
      </w:r>
    </w:p>
  </w:footnote>
  <w:footnote w:type="continuationSeparator" w:id="0">
    <w:p w:rsidR="0003332D" w:rsidRDefault="0003332D" w:rsidP="000333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32D" w:rsidRDefault="0003332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32D" w:rsidRDefault="0003332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332D" w:rsidRDefault="0003332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D5A79"/>
    <w:multiLevelType w:val="hybridMultilevel"/>
    <w:tmpl w:val="C610C8BE"/>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32D"/>
    <w:rsid w:val="00000C5D"/>
    <w:rsid w:val="0003332D"/>
    <w:rsid w:val="0006624E"/>
    <w:rsid w:val="00067E65"/>
    <w:rsid w:val="00097413"/>
    <w:rsid w:val="000B5482"/>
    <w:rsid w:val="000F0325"/>
    <w:rsid w:val="000F3D1F"/>
    <w:rsid w:val="00117179"/>
    <w:rsid w:val="001C36EE"/>
    <w:rsid w:val="002C2416"/>
    <w:rsid w:val="002C3292"/>
    <w:rsid w:val="002C41D6"/>
    <w:rsid w:val="00331E1F"/>
    <w:rsid w:val="0035666C"/>
    <w:rsid w:val="00365F85"/>
    <w:rsid w:val="003813F8"/>
    <w:rsid w:val="003F7FBB"/>
    <w:rsid w:val="00431CDB"/>
    <w:rsid w:val="00431F8F"/>
    <w:rsid w:val="004946E6"/>
    <w:rsid w:val="004A694F"/>
    <w:rsid w:val="00500F78"/>
    <w:rsid w:val="00527564"/>
    <w:rsid w:val="00541712"/>
    <w:rsid w:val="005E3172"/>
    <w:rsid w:val="005F5319"/>
    <w:rsid w:val="006E0B78"/>
    <w:rsid w:val="007060C1"/>
    <w:rsid w:val="00746ACE"/>
    <w:rsid w:val="00821E9C"/>
    <w:rsid w:val="008500BE"/>
    <w:rsid w:val="00851715"/>
    <w:rsid w:val="008A7D9D"/>
    <w:rsid w:val="008C132B"/>
    <w:rsid w:val="008D2DEB"/>
    <w:rsid w:val="008F2250"/>
    <w:rsid w:val="009C0469"/>
    <w:rsid w:val="00A03509"/>
    <w:rsid w:val="00A35FAB"/>
    <w:rsid w:val="00A8582C"/>
    <w:rsid w:val="00A90CF0"/>
    <w:rsid w:val="00B12F65"/>
    <w:rsid w:val="00B37BBF"/>
    <w:rsid w:val="00B42AA5"/>
    <w:rsid w:val="00B93700"/>
    <w:rsid w:val="00BD5183"/>
    <w:rsid w:val="00C4172C"/>
    <w:rsid w:val="00C57CBA"/>
    <w:rsid w:val="00C66B6A"/>
    <w:rsid w:val="00D52797"/>
    <w:rsid w:val="00D7373E"/>
    <w:rsid w:val="00DC5B28"/>
    <w:rsid w:val="00E340E4"/>
    <w:rsid w:val="00E46FFC"/>
    <w:rsid w:val="00E72DBC"/>
    <w:rsid w:val="00E961A0"/>
    <w:rsid w:val="00EA11B0"/>
    <w:rsid w:val="00F21F90"/>
    <w:rsid w:val="00F65936"/>
    <w:rsid w:val="00F81AFE"/>
    <w:rsid w:val="00F84A9A"/>
    <w:rsid w:val="00FB668A"/>
    <w:rsid w:val="00FE5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32D"/>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03332D"/>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03332D"/>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03332D"/>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03332D"/>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03332D"/>
    <w:pPr>
      <w:tabs>
        <w:tab w:val="right" w:leader="underscore" w:pos="7710"/>
        <w:tab w:val="right" w:leader="underscore" w:pos="11514"/>
      </w:tabs>
      <w:ind w:firstLine="0"/>
    </w:pPr>
  </w:style>
  <w:style w:type="paragraph" w:customStyle="1" w:styleId="StrokeCh6">
    <w:name w:val="Stroke (Ch_6 Міністерства)"/>
    <w:basedOn w:val="a"/>
    <w:uiPriority w:val="99"/>
    <w:rsid w:val="0003332D"/>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0333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03332D"/>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03332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3332D"/>
    <w:rPr>
      <w:rFonts w:ascii="Calibri" w:eastAsia="Times New Roman" w:hAnsi="Calibri" w:cs="Times New Roman"/>
      <w:lang w:val="uk-UA" w:eastAsia="uk-UA"/>
    </w:rPr>
  </w:style>
  <w:style w:type="paragraph" w:styleId="a7">
    <w:name w:val="footer"/>
    <w:basedOn w:val="a"/>
    <w:link w:val="a8"/>
    <w:uiPriority w:val="99"/>
    <w:unhideWhenUsed/>
    <w:rsid w:val="000333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3332D"/>
    <w:rPr>
      <w:rFonts w:ascii="Calibri" w:eastAsia="Times New Roman" w:hAnsi="Calibri" w:cs="Times New Roman"/>
      <w:lang w:val="uk-UA" w:eastAsia="uk-UA"/>
    </w:rPr>
  </w:style>
  <w:style w:type="character" w:styleId="a9">
    <w:name w:val="page number"/>
    <w:basedOn w:val="a0"/>
    <w:uiPriority w:val="99"/>
    <w:semiHidden/>
    <w:unhideWhenUsed/>
    <w:rsid w:val="0003332D"/>
  </w:style>
  <w:style w:type="paragraph" w:styleId="1">
    <w:name w:val="toc 1"/>
    <w:basedOn w:val="a"/>
    <w:next w:val="a"/>
    <w:autoRedefine/>
    <w:uiPriority w:val="39"/>
    <w:unhideWhenUsed/>
    <w:rsid w:val="0003332D"/>
    <w:pPr>
      <w:spacing w:after="100"/>
    </w:pPr>
  </w:style>
  <w:style w:type="character" w:styleId="aa">
    <w:name w:val="Hyperlink"/>
    <w:basedOn w:val="a0"/>
    <w:uiPriority w:val="99"/>
    <w:unhideWhenUsed/>
    <w:rsid w:val="000333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32D"/>
    <w:pPr>
      <w:spacing w:after="160" w:line="259"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6">
    <w:name w:val="Основной текст (Ch_6 Міністерства)"/>
    <w:basedOn w:val="a"/>
    <w:uiPriority w:val="99"/>
    <w:rsid w:val="0003332D"/>
    <w:pPr>
      <w:widowControl w:val="0"/>
      <w:tabs>
        <w:tab w:val="right" w:pos="7710"/>
        <w:tab w:val="right" w:pos="11514"/>
      </w:tabs>
      <w:autoSpaceDE w:val="0"/>
      <w:autoSpaceDN w:val="0"/>
      <w:adjustRightInd w:val="0"/>
      <w:spacing w:after="0" w:line="257" w:lineRule="auto"/>
      <w:ind w:firstLine="283"/>
      <w:jc w:val="both"/>
      <w:textAlignment w:val="center"/>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03332D"/>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paragraph" w:customStyle="1" w:styleId="Ch61">
    <w:name w:val="Додаток № (Ch_6 Міністерства)"/>
    <w:basedOn w:val="a"/>
    <w:uiPriority w:val="99"/>
    <w:rsid w:val="0003332D"/>
    <w:pPr>
      <w:keepNext/>
      <w:keepLines/>
      <w:widowControl w:val="0"/>
      <w:tabs>
        <w:tab w:val="right" w:pos="7710"/>
      </w:tabs>
      <w:suppressAutoHyphens/>
      <w:autoSpaceDE w:val="0"/>
      <w:autoSpaceDN w:val="0"/>
      <w:adjustRightInd w:val="0"/>
      <w:spacing w:before="397" w:after="0" w:line="257" w:lineRule="auto"/>
      <w:ind w:left="3969"/>
      <w:textAlignment w:val="center"/>
    </w:pPr>
    <w:rPr>
      <w:rFonts w:ascii="Pragmatica-Book" w:hAnsi="Pragmatica-Book" w:cs="Pragmatica-Book"/>
      <w:color w:val="000000"/>
      <w:w w:val="90"/>
      <w:sz w:val="17"/>
      <w:szCs w:val="17"/>
    </w:rPr>
  </w:style>
  <w:style w:type="paragraph" w:customStyle="1" w:styleId="TableTABL">
    <w:name w:val="Table (TABL)"/>
    <w:basedOn w:val="a"/>
    <w:uiPriority w:val="99"/>
    <w:rsid w:val="0003332D"/>
    <w:pPr>
      <w:widowControl w:val="0"/>
      <w:tabs>
        <w:tab w:val="right" w:pos="7767"/>
      </w:tabs>
      <w:suppressAutoHyphens/>
      <w:autoSpaceDE w:val="0"/>
      <w:autoSpaceDN w:val="0"/>
      <w:adjustRightInd w:val="0"/>
      <w:spacing w:after="0" w:line="252" w:lineRule="auto"/>
      <w:textAlignment w:val="center"/>
    </w:pPr>
    <w:rPr>
      <w:rFonts w:ascii="HeliosCond" w:hAnsi="HeliosCond" w:cs="HeliosCond"/>
      <w:color w:val="000000"/>
      <w:spacing w:val="-2"/>
      <w:sz w:val="17"/>
      <w:szCs w:val="17"/>
    </w:rPr>
  </w:style>
  <w:style w:type="paragraph" w:customStyle="1" w:styleId="Ch62">
    <w:name w:val="Основной текст (без абзаца) (Ch_6 Міністерства)"/>
    <w:basedOn w:val="Ch6"/>
    <w:uiPriority w:val="99"/>
    <w:rsid w:val="0003332D"/>
    <w:pPr>
      <w:tabs>
        <w:tab w:val="right" w:leader="underscore" w:pos="7710"/>
        <w:tab w:val="right" w:leader="underscore" w:pos="11514"/>
      </w:tabs>
      <w:ind w:firstLine="0"/>
    </w:pPr>
  </w:style>
  <w:style w:type="paragraph" w:customStyle="1" w:styleId="StrokeCh6">
    <w:name w:val="Stroke (Ch_6 Міністерства)"/>
    <w:basedOn w:val="a"/>
    <w:uiPriority w:val="99"/>
    <w:rsid w:val="0003332D"/>
    <w:pPr>
      <w:widowControl w:val="0"/>
      <w:tabs>
        <w:tab w:val="right" w:pos="7710"/>
      </w:tabs>
      <w:autoSpaceDE w:val="0"/>
      <w:autoSpaceDN w:val="0"/>
      <w:adjustRightInd w:val="0"/>
      <w:spacing w:before="17" w:after="0" w:line="257" w:lineRule="auto"/>
      <w:jc w:val="center"/>
      <w:textAlignment w:val="center"/>
    </w:pPr>
    <w:rPr>
      <w:rFonts w:ascii="Pragmatica-Book" w:hAnsi="Pragmatica-Book" w:cs="Pragmatica-Book"/>
      <w:color w:val="000000"/>
      <w:w w:val="90"/>
      <w:sz w:val="14"/>
      <w:szCs w:val="14"/>
    </w:rPr>
  </w:style>
  <w:style w:type="table" w:styleId="a3">
    <w:name w:val="Table Grid"/>
    <w:basedOn w:val="a1"/>
    <w:rsid w:val="000333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basedOn w:val="a"/>
    <w:next w:val="a"/>
    <w:qFormat/>
    <w:rsid w:val="0003332D"/>
    <w:pPr>
      <w:spacing w:before="240" w:after="60" w:line="240" w:lineRule="auto"/>
      <w:jc w:val="center"/>
      <w:outlineLvl w:val="0"/>
    </w:pPr>
    <w:rPr>
      <w:rFonts w:ascii="Calibri Light" w:hAnsi="Calibri Light"/>
      <w:b/>
      <w:bCs/>
      <w:kern w:val="28"/>
      <w:sz w:val="32"/>
      <w:szCs w:val="32"/>
    </w:rPr>
  </w:style>
  <w:style w:type="paragraph" w:styleId="a5">
    <w:name w:val="header"/>
    <w:basedOn w:val="a"/>
    <w:link w:val="a6"/>
    <w:uiPriority w:val="99"/>
    <w:unhideWhenUsed/>
    <w:rsid w:val="0003332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3332D"/>
    <w:rPr>
      <w:rFonts w:ascii="Calibri" w:eastAsia="Times New Roman" w:hAnsi="Calibri" w:cs="Times New Roman"/>
      <w:lang w:val="uk-UA" w:eastAsia="uk-UA"/>
    </w:rPr>
  </w:style>
  <w:style w:type="paragraph" w:styleId="a7">
    <w:name w:val="footer"/>
    <w:basedOn w:val="a"/>
    <w:link w:val="a8"/>
    <w:uiPriority w:val="99"/>
    <w:unhideWhenUsed/>
    <w:rsid w:val="000333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3332D"/>
    <w:rPr>
      <w:rFonts w:ascii="Calibri" w:eastAsia="Times New Roman" w:hAnsi="Calibri" w:cs="Times New Roman"/>
      <w:lang w:val="uk-UA" w:eastAsia="uk-UA"/>
    </w:rPr>
  </w:style>
  <w:style w:type="character" w:styleId="a9">
    <w:name w:val="page number"/>
    <w:basedOn w:val="a0"/>
    <w:uiPriority w:val="99"/>
    <w:semiHidden/>
    <w:unhideWhenUsed/>
    <w:rsid w:val="0003332D"/>
  </w:style>
  <w:style w:type="paragraph" w:styleId="1">
    <w:name w:val="toc 1"/>
    <w:basedOn w:val="a"/>
    <w:next w:val="a"/>
    <w:autoRedefine/>
    <w:uiPriority w:val="39"/>
    <w:unhideWhenUsed/>
    <w:rsid w:val="0003332D"/>
    <w:pPr>
      <w:spacing w:after="100"/>
    </w:pPr>
  </w:style>
  <w:style w:type="character" w:styleId="aa">
    <w:name w:val="Hyperlink"/>
    <w:basedOn w:val="a0"/>
    <w:uiPriority w:val="99"/>
    <w:unhideWhenUsed/>
    <w:rsid w:val="000333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13291</Words>
  <Characters>75760</Characters>
  <Application>Microsoft Office Word</Application>
  <DocSecurity>0</DocSecurity>
  <Lines>631</Lines>
  <Paragraphs>177</Paragraphs>
  <ScaleCrop>false</ScaleCrop>
  <Company/>
  <LinksUpToDate>false</LinksUpToDate>
  <CharactersWithSpaces>88874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2025-09-29T14:37:00Z</dcterms:created>
  <dcterms:modified xsi:type="dcterms:W3CDTF">2025-09-29T14:37:00Z</dcterms:modified>
</cp:coreProperties>
</file>